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F0E17" w14:textId="70ADDE85" w:rsidR="008C4708" w:rsidRPr="00890098" w:rsidRDefault="008C4708" w:rsidP="008C47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890098">
        <w:rPr>
          <w:b/>
          <w:noProof/>
          <w:sz w:val="24"/>
          <w:lang w:val="en-US"/>
        </w:rPr>
        <w:t>3GPP TSG-</w:t>
      </w:r>
      <w:r>
        <w:fldChar w:fldCharType="begin"/>
      </w:r>
      <w:r w:rsidRPr="00890098">
        <w:rPr>
          <w:lang w:val="en-US"/>
        </w:rPr>
        <w:instrText xml:space="preserve"> DOCPROPERTY  TSG/WGRef  \* MERGEFORMAT </w:instrText>
      </w:r>
      <w:r>
        <w:fldChar w:fldCharType="separate"/>
      </w:r>
      <w:r w:rsidRPr="00890098">
        <w:rPr>
          <w:b/>
          <w:noProof/>
          <w:sz w:val="24"/>
          <w:lang w:val="en-US"/>
        </w:rPr>
        <w:t>RAN4</w:t>
      </w:r>
      <w:r>
        <w:rPr>
          <w:b/>
          <w:noProof/>
          <w:sz w:val="24"/>
        </w:rPr>
        <w:fldChar w:fldCharType="end"/>
      </w:r>
      <w:r w:rsidRPr="00890098">
        <w:rPr>
          <w:b/>
          <w:noProof/>
          <w:sz w:val="24"/>
          <w:lang w:val="en-US"/>
        </w:rPr>
        <w:t xml:space="preserve"> Meeting #</w:t>
      </w:r>
      <w:r>
        <w:fldChar w:fldCharType="begin"/>
      </w:r>
      <w:r w:rsidRPr="00890098">
        <w:rPr>
          <w:lang w:val="en-US"/>
        </w:rPr>
        <w:instrText xml:space="preserve"> DOCPROPERTY  MtgSeq  \* MERGEFORMAT </w:instrText>
      </w:r>
      <w:r>
        <w:fldChar w:fldCharType="separate"/>
      </w:r>
      <w:r w:rsidRPr="00890098">
        <w:rPr>
          <w:b/>
          <w:noProof/>
          <w:sz w:val="24"/>
          <w:lang w:val="en-US"/>
        </w:rPr>
        <w:t>11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  <w:lang w:val="en-US"/>
        </w:rPr>
        <w:t>7</w:t>
      </w:r>
      <w:r>
        <w:fldChar w:fldCharType="begin"/>
      </w:r>
      <w:r w:rsidRPr="00890098">
        <w:rPr>
          <w:lang w:val="en-US"/>
        </w:rPr>
        <w:instrText xml:space="preserve"> DOCPROPERTY  MtgTitle  \* MERGEFORMAT </w:instrText>
      </w:r>
      <w:r>
        <w:fldChar w:fldCharType="separate"/>
      </w:r>
      <w:r>
        <w:fldChar w:fldCharType="end"/>
      </w:r>
      <w:r w:rsidRPr="00890098">
        <w:rPr>
          <w:b/>
          <w:i/>
          <w:noProof/>
          <w:sz w:val="28"/>
          <w:lang w:val="en-US"/>
        </w:rPr>
        <w:tab/>
        <w:t>R4-25</w:t>
      </w:r>
      <w:r w:rsidR="009258B2">
        <w:rPr>
          <w:b/>
          <w:i/>
          <w:noProof/>
          <w:sz w:val="28"/>
          <w:lang w:val="en-US"/>
        </w:rPr>
        <w:t>21428</w:t>
      </w:r>
    </w:p>
    <w:p w14:paraId="6FEC3982" w14:textId="77777777" w:rsidR="008C4708" w:rsidRPr="001257B0" w:rsidRDefault="008C4708" w:rsidP="008C4708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>
        <w:rPr>
          <w:b/>
          <w:noProof/>
          <w:sz w:val="24"/>
          <w:lang w:val="en-US"/>
        </w:rPr>
        <w:t>Dallas</w:t>
      </w:r>
      <w:r w:rsidRPr="003E33A5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USA</w:t>
      </w:r>
      <w:r w:rsidRPr="003E33A5">
        <w:rPr>
          <w:b/>
          <w:noProof/>
          <w:sz w:val="24"/>
          <w:lang w:val="en-US"/>
        </w:rPr>
        <w:t>, 1</w:t>
      </w:r>
      <w:r>
        <w:rPr>
          <w:b/>
          <w:noProof/>
          <w:sz w:val="24"/>
          <w:lang w:val="en-US"/>
        </w:rPr>
        <w:t>7</w:t>
      </w:r>
      <w:r w:rsidRPr="003E33A5">
        <w:rPr>
          <w:b/>
          <w:noProof/>
          <w:sz w:val="24"/>
          <w:lang w:val="en-US"/>
        </w:rPr>
        <w:t xml:space="preserve"> </w:t>
      </w:r>
      <w:r>
        <w:rPr>
          <w:b/>
          <w:noProof/>
          <w:sz w:val="24"/>
          <w:lang w:val="en-US"/>
        </w:rPr>
        <w:t>Novem</w:t>
      </w:r>
      <w:r w:rsidRPr="003E33A5">
        <w:rPr>
          <w:b/>
          <w:noProof/>
          <w:sz w:val="24"/>
          <w:lang w:val="en-US"/>
        </w:rPr>
        <w:t xml:space="preserve">ber – </w:t>
      </w:r>
      <w:r>
        <w:rPr>
          <w:b/>
          <w:noProof/>
          <w:sz w:val="24"/>
          <w:lang w:val="en-US"/>
        </w:rPr>
        <w:t>21</w:t>
      </w:r>
      <w:r w:rsidRPr="003E33A5">
        <w:rPr>
          <w:b/>
          <w:noProof/>
          <w:sz w:val="24"/>
          <w:lang w:val="en-US"/>
        </w:rPr>
        <w:t xml:space="preserve"> </w:t>
      </w:r>
      <w:r>
        <w:rPr>
          <w:b/>
          <w:noProof/>
          <w:sz w:val="24"/>
          <w:lang w:val="en-US"/>
        </w:rPr>
        <w:t>Novem</w:t>
      </w:r>
      <w:r w:rsidRPr="003E33A5">
        <w:rPr>
          <w:b/>
          <w:noProof/>
          <w:sz w:val="24"/>
          <w:lang w:val="en-US"/>
        </w:rPr>
        <w:t>ber 2025</w:t>
      </w:r>
    </w:p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13BF52C8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Source:</w:t>
      </w:r>
      <w:r w:rsidRPr="00467DC3">
        <w:rPr>
          <w:b/>
          <w:lang w:val="en-US"/>
        </w:rPr>
        <w:tab/>
      </w:r>
      <w:r w:rsidRPr="00467DC3">
        <w:rPr>
          <w:b/>
          <w:lang w:val="en-US"/>
        </w:rPr>
        <w:tab/>
      </w:r>
      <w:r w:rsidR="00757541">
        <w:rPr>
          <w:b/>
          <w:lang w:val="en-US"/>
        </w:rPr>
        <w:tab/>
      </w:r>
      <w:r w:rsidRPr="00467DC3">
        <w:rPr>
          <w:lang w:val="en-US"/>
        </w:rPr>
        <w:t>Ericsson</w:t>
      </w:r>
    </w:p>
    <w:p w14:paraId="785D8DD5" w14:textId="3A8FF4AE" w:rsidR="00744830" w:rsidRPr="00A47A28" w:rsidRDefault="00744830" w:rsidP="00744830">
      <w:pPr>
        <w:rPr>
          <w:lang w:val="en-US"/>
        </w:rPr>
      </w:pPr>
      <w:r w:rsidRPr="00A47A28">
        <w:rPr>
          <w:b/>
          <w:lang w:val="en-US"/>
        </w:rPr>
        <w:t>Title:</w:t>
      </w:r>
      <w:r w:rsidRPr="00A47A28">
        <w:rPr>
          <w:lang w:val="en-US"/>
        </w:rPr>
        <w:tab/>
      </w:r>
      <w:r w:rsidRPr="00A47A28">
        <w:rPr>
          <w:lang w:val="en-US"/>
        </w:rPr>
        <w:tab/>
      </w:r>
      <w:r w:rsidRPr="00A47A28">
        <w:rPr>
          <w:lang w:val="en-US"/>
        </w:rPr>
        <w:tab/>
      </w:r>
      <w:r w:rsidR="002D0B76">
        <w:rPr>
          <w:lang w:val="en-US"/>
        </w:rPr>
        <w:t>6</w:t>
      </w:r>
      <w:r w:rsidR="008D43FF">
        <w:rPr>
          <w:lang w:val="en-US"/>
        </w:rPr>
        <w:t xml:space="preserve"> MHz channel bandwidth – </w:t>
      </w:r>
      <w:r w:rsidR="00D35160">
        <w:rPr>
          <w:lang w:val="en-US"/>
        </w:rPr>
        <w:t>BS</w:t>
      </w:r>
      <w:r w:rsidR="008D43FF">
        <w:rPr>
          <w:lang w:val="en-US"/>
        </w:rPr>
        <w:t xml:space="preserve"> </w:t>
      </w:r>
      <w:r w:rsidR="006166CC">
        <w:rPr>
          <w:lang w:val="en-US"/>
        </w:rPr>
        <w:t xml:space="preserve">RF </w:t>
      </w:r>
      <w:r w:rsidR="008D43FF">
        <w:rPr>
          <w:lang w:val="en-US"/>
        </w:rPr>
        <w:t>impacts</w:t>
      </w:r>
    </w:p>
    <w:p w14:paraId="38171D17" w14:textId="6DDCB892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Agenda item</w:t>
      </w:r>
      <w:proofErr w:type="gramStart"/>
      <w:r w:rsidRPr="00467DC3">
        <w:rPr>
          <w:b/>
          <w:lang w:val="en-US"/>
        </w:rPr>
        <w:t>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="00B81A44">
        <w:rPr>
          <w:lang w:val="en-US"/>
        </w:rPr>
        <w:t>7.1</w:t>
      </w:r>
      <w:proofErr w:type="gramEnd"/>
      <w:r w:rsidR="00B81A44">
        <w:rPr>
          <w:lang w:val="en-US"/>
        </w:rPr>
        <w:t>.5.1</w:t>
      </w:r>
    </w:p>
    <w:p w14:paraId="69C3C6CE" w14:textId="25527675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Document for</w:t>
      </w:r>
      <w:proofErr w:type="gramStart"/>
      <w:r w:rsidRPr="00467DC3">
        <w:rPr>
          <w:b/>
          <w:lang w:val="en-US"/>
        </w:rPr>
        <w:t>:</w:t>
      </w:r>
      <w:r w:rsidRPr="00467DC3">
        <w:rPr>
          <w:b/>
          <w:lang w:val="en-US"/>
        </w:rPr>
        <w:tab/>
      </w:r>
      <w:r w:rsidR="00A17019">
        <w:rPr>
          <w:b/>
          <w:lang w:val="en-US"/>
        </w:rPr>
        <w:tab/>
      </w:r>
      <w:r w:rsidR="008D43FF">
        <w:rPr>
          <w:lang w:val="en-US"/>
        </w:rPr>
        <w:t>Approval</w:t>
      </w:r>
      <w:proofErr w:type="gramEnd"/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282E42D8" w14:textId="77777777" w:rsidR="00E13D32" w:rsidRDefault="00E13D32" w:rsidP="00E13D32">
      <w:pPr>
        <w:shd w:val="clear" w:color="auto" w:fill="FFFFFF"/>
        <w:rPr>
          <w:lang w:val="en-US"/>
        </w:rPr>
      </w:pPr>
      <w:r>
        <w:rPr>
          <w:lang w:val="en-US"/>
        </w:rPr>
        <w:t>In last RAN#109, a new WI (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_Ref209081490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>
        <w:rPr>
          <w:lang w:val="en-US"/>
        </w:rPr>
        <w:t xml:space="preserve">) has been approved to enhance UE RF requirements for the deployment in NR FR1. One of the objectives of this WI is to specify 6 MHz channel bandwidth for NR bands n5, n8, n12, n85 and n29. </w:t>
      </w:r>
    </w:p>
    <w:p w14:paraId="1414F6D4" w14:textId="04C55608" w:rsidR="00BA6C5D" w:rsidRDefault="00B81A44" w:rsidP="00EF528C">
      <w:pPr>
        <w:shd w:val="clear" w:color="auto" w:fill="FFFFFF"/>
        <w:rPr>
          <w:lang w:val="en-US"/>
        </w:rPr>
      </w:pPr>
      <w:r>
        <w:rPr>
          <w:lang w:val="en-US"/>
        </w:rPr>
        <w:t>Based on the agreed Way Forward (</w:t>
      </w:r>
      <w:r w:rsidR="007E2FAB">
        <w:rPr>
          <w:lang w:val="en-US"/>
        </w:rPr>
        <w:fldChar w:fldCharType="begin"/>
      </w:r>
      <w:r w:rsidR="007E2FAB">
        <w:rPr>
          <w:lang w:val="en-US"/>
        </w:rPr>
        <w:instrText xml:space="preserve"> REF _Ref213056038 \r \h </w:instrText>
      </w:r>
      <w:r w:rsidR="007E2FAB">
        <w:rPr>
          <w:lang w:val="en-US"/>
        </w:rPr>
      </w:r>
      <w:r w:rsidR="007E2FAB">
        <w:rPr>
          <w:lang w:val="en-US"/>
        </w:rPr>
        <w:fldChar w:fldCharType="separate"/>
      </w:r>
      <w:r w:rsidR="007E2FAB">
        <w:rPr>
          <w:lang w:val="en-US"/>
        </w:rPr>
        <w:t>[3]</w:t>
      </w:r>
      <w:r w:rsidR="007E2FAB">
        <w:rPr>
          <w:lang w:val="en-US"/>
        </w:rPr>
        <w:fldChar w:fldCharType="end"/>
      </w:r>
      <w:r>
        <w:rPr>
          <w:lang w:val="en-US"/>
        </w:rPr>
        <w:t xml:space="preserve">) from last RAN4#116bis meeting, </w:t>
      </w:r>
      <w:r w:rsidR="00371719">
        <w:rPr>
          <w:lang w:val="en-US"/>
        </w:rPr>
        <w:t>considering 30</w:t>
      </w:r>
      <w:r w:rsidR="004C07C4">
        <w:rPr>
          <w:lang w:val="en-US"/>
        </w:rPr>
        <w:t xml:space="preserve"> </w:t>
      </w:r>
      <w:r w:rsidR="00371719">
        <w:rPr>
          <w:lang w:val="en-US"/>
        </w:rPr>
        <w:t xml:space="preserve">RBs </w:t>
      </w:r>
      <w:r w:rsidR="004C07C4">
        <w:rPr>
          <w:lang w:val="en-GB"/>
        </w:rPr>
        <w:t>(15kHz SCS) as the maximum transmission bandwidth for 6 MHz channel bandwidth, leading then to a minimum guard band of 292.5 kHz for this channel bandwidth,</w:t>
      </w:r>
      <w:r w:rsidR="004C07C4">
        <w:rPr>
          <w:lang w:val="en-US"/>
        </w:rPr>
        <w:t xml:space="preserve"> </w:t>
      </w:r>
      <w:r w:rsidR="00BA6C5D">
        <w:rPr>
          <w:lang w:val="en-US"/>
        </w:rPr>
        <w:t>this contribution</w:t>
      </w:r>
      <w:r>
        <w:rPr>
          <w:lang w:val="en-US"/>
        </w:rPr>
        <w:t xml:space="preserve"> is discussing the remaining open issues related to BS RF requirements. </w:t>
      </w:r>
    </w:p>
    <w:p w14:paraId="3A9AF3AC" w14:textId="7D17B462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4629B540" w14:textId="3B48639D" w:rsidR="004C78B2" w:rsidRDefault="00E312A4" w:rsidP="00E312A4">
      <w:pPr>
        <w:pStyle w:val="Heading2"/>
      </w:pPr>
      <w:r>
        <w:t>Further detailed analysis</w:t>
      </w:r>
    </w:p>
    <w:p w14:paraId="44404A72" w14:textId="77777777" w:rsidR="008F22A0" w:rsidRPr="00FB2931" w:rsidRDefault="008F22A0" w:rsidP="00033A3C">
      <w:pPr>
        <w:pStyle w:val="Heading4"/>
      </w:pPr>
      <w:r w:rsidRPr="00FB2931">
        <w:t>ACS</w:t>
      </w:r>
    </w:p>
    <w:p w14:paraId="7174C1F8" w14:textId="6EFE55F9" w:rsidR="008F22A0" w:rsidRDefault="008F22A0" w:rsidP="008F22A0">
      <w:pPr>
        <w:rPr>
          <w:b/>
          <w:bCs/>
          <w:lang w:val="en-GB"/>
        </w:rPr>
      </w:pPr>
      <w:r w:rsidRPr="00B0510B">
        <w:rPr>
          <w:b/>
          <w:bCs/>
          <w:lang w:val="en-GB"/>
        </w:rPr>
        <w:t>Proposal</w:t>
      </w:r>
      <w:r w:rsidR="007E1446">
        <w:rPr>
          <w:b/>
          <w:bCs/>
          <w:lang w:val="en-GB"/>
        </w:rPr>
        <w:t xml:space="preserve"> </w:t>
      </w:r>
      <w:r w:rsidR="008760E2">
        <w:rPr>
          <w:b/>
          <w:bCs/>
          <w:lang w:val="en-GB"/>
        </w:rPr>
        <w:t>1</w:t>
      </w:r>
      <w:r w:rsidRPr="00B0510B">
        <w:rPr>
          <w:b/>
          <w:bCs/>
          <w:lang w:val="en-GB"/>
        </w:rPr>
        <w:t xml:space="preserve">: Specify the ACS interferer frequency offset </w:t>
      </w:r>
      <w:r w:rsidRPr="00E36215">
        <w:rPr>
          <w:b/>
          <w:bCs/>
          <w:lang w:val="en-GB"/>
        </w:rPr>
        <w:t xml:space="preserve">with </w:t>
      </w:r>
      <w:r w:rsidRPr="00E36215">
        <w:rPr>
          <w:rFonts w:cs="Arial"/>
          <w:b/>
          <w:bCs/>
        </w:rPr>
        <w:t>±</w:t>
      </w:r>
      <w:r w:rsidRPr="00E36215">
        <w:rPr>
          <w:b/>
          <w:bCs/>
          <w:lang w:val="en-GB"/>
        </w:rPr>
        <w:t>2.5</w:t>
      </w:r>
      <w:r w:rsidR="0023351D">
        <w:rPr>
          <w:b/>
          <w:bCs/>
          <w:lang w:val="en-GB"/>
        </w:rPr>
        <w:t>125</w:t>
      </w:r>
      <w:r w:rsidRPr="00B0510B">
        <w:rPr>
          <w:b/>
          <w:bCs/>
          <w:lang w:val="en-GB"/>
        </w:rPr>
        <w:t xml:space="preserve"> MHz value.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843"/>
        <w:gridCol w:w="2552"/>
      </w:tblGrid>
      <w:tr w:rsidR="00E329A8" w14:paraId="29A6DE13" w14:textId="77777777" w:rsidTr="001256A6">
        <w:trPr>
          <w:cantSplit/>
          <w:jc w:val="center"/>
        </w:trPr>
        <w:tc>
          <w:tcPr>
            <w:tcW w:w="1843" w:type="dxa"/>
          </w:tcPr>
          <w:p w14:paraId="6A5566E6" w14:textId="77777777" w:rsidR="00E329A8" w:rsidRPr="00E329A8" w:rsidRDefault="00E329A8" w:rsidP="001256A6">
            <w:pPr>
              <w:pStyle w:val="TAH"/>
              <w:rPr>
                <w:rFonts w:cs="Arial"/>
                <w:sz w:val="20"/>
              </w:rPr>
            </w:pPr>
            <w:r w:rsidRPr="00E329A8">
              <w:rPr>
                <w:rFonts w:cs="Arial"/>
                <w:sz w:val="20"/>
              </w:rPr>
              <w:t>BS channel bandwidth of the lowest/highest carrier received (MHz)</w:t>
            </w:r>
          </w:p>
        </w:tc>
        <w:tc>
          <w:tcPr>
            <w:tcW w:w="2552" w:type="dxa"/>
          </w:tcPr>
          <w:p w14:paraId="69598096" w14:textId="77777777" w:rsidR="00E329A8" w:rsidRPr="00E329A8" w:rsidRDefault="00E329A8" w:rsidP="001256A6">
            <w:pPr>
              <w:pStyle w:val="TAH"/>
              <w:rPr>
                <w:rFonts w:cs="Arial"/>
                <w:sz w:val="20"/>
              </w:rPr>
            </w:pPr>
            <w:r w:rsidRPr="00E329A8">
              <w:rPr>
                <w:rFonts w:cs="Arial"/>
                <w:sz w:val="20"/>
              </w:rPr>
              <w:t>Interfering signal centre frequency offset from the lower/upper Base Station RF Bandwidth edge or sub-block edge inside a sub-block gap (MHz)</w:t>
            </w:r>
          </w:p>
        </w:tc>
      </w:tr>
      <w:tr w:rsidR="00E329A8" w:rsidRPr="0060109A" w14:paraId="59C94CAB" w14:textId="77777777" w:rsidTr="001256A6">
        <w:trPr>
          <w:cantSplit/>
          <w:jc w:val="center"/>
        </w:trPr>
        <w:tc>
          <w:tcPr>
            <w:tcW w:w="1843" w:type="dxa"/>
          </w:tcPr>
          <w:p w14:paraId="1E379268" w14:textId="77777777" w:rsidR="00E329A8" w:rsidRPr="003D58A3" w:rsidRDefault="00E329A8" w:rsidP="001256A6">
            <w:pPr>
              <w:pStyle w:val="TAC"/>
              <w:rPr>
                <w:color w:val="FF0000"/>
                <w:sz w:val="20"/>
                <w:highlight w:val="yellow"/>
              </w:rPr>
            </w:pPr>
            <w:r w:rsidRPr="003D58A3">
              <w:rPr>
                <w:color w:val="FF0000"/>
                <w:sz w:val="20"/>
                <w:highlight w:val="yellow"/>
              </w:rPr>
              <w:t>6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14:paraId="54F86F0E" w14:textId="6AEBC926" w:rsidR="00E329A8" w:rsidRPr="003D58A3" w:rsidRDefault="00E329A8" w:rsidP="001256A6">
            <w:pPr>
              <w:pStyle w:val="TAC"/>
              <w:rPr>
                <w:color w:val="FF0000"/>
                <w:sz w:val="20"/>
                <w:highlight w:val="yellow"/>
              </w:rPr>
            </w:pPr>
            <w:r w:rsidRPr="003D58A3">
              <w:rPr>
                <w:color w:val="FF0000"/>
                <w:sz w:val="20"/>
                <w:highlight w:val="yellow"/>
              </w:rPr>
              <w:t>±2.5125</w:t>
            </w:r>
          </w:p>
        </w:tc>
      </w:tr>
    </w:tbl>
    <w:p w14:paraId="2BD375A8" w14:textId="77777777" w:rsidR="00E329A8" w:rsidRPr="00B0510B" w:rsidRDefault="00E329A8" w:rsidP="008F22A0">
      <w:pPr>
        <w:rPr>
          <w:b/>
          <w:bCs/>
          <w:lang w:val="en-GB"/>
        </w:rPr>
      </w:pPr>
    </w:p>
    <w:p w14:paraId="27422DAC" w14:textId="77777777" w:rsidR="008F22A0" w:rsidRPr="00FB2931" w:rsidRDefault="008F22A0" w:rsidP="00033A3C">
      <w:pPr>
        <w:pStyle w:val="Heading4"/>
      </w:pPr>
      <w:r w:rsidRPr="00FB2931">
        <w:t>Narrow band blocking</w:t>
      </w:r>
    </w:p>
    <w:p w14:paraId="30DEEC96" w14:textId="46101C8F" w:rsidR="008F22A0" w:rsidRDefault="008F22A0" w:rsidP="008F22A0">
      <w:pPr>
        <w:pStyle w:val="TAC"/>
        <w:keepNext w:val="0"/>
        <w:keepLines w:val="0"/>
        <w:jc w:val="left"/>
        <w:rPr>
          <w:rFonts w:cs="Arial"/>
          <w:b/>
          <w:bCs/>
          <w:sz w:val="22"/>
          <w:lang w:eastAsia="en-US"/>
        </w:rPr>
      </w:pPr>
      <w:r w:rsidRPr="00CB73B4">
        <w:rPr>
          <w:rFonts w:cs="Arial"/>
          <w:b/>
          <w:bCs/>
          <w:sz w:val="22"/>
          <w:lang w:eastAsia="en-US"/>
        </w:rPr>
        <w:t>Proposal</w:t>
      </w:r>
      <w:r w:rsidR="007E1446">
        <w:rPr>
          <w:rFonts w:cs="Arial"/>
          <w:b/>
          <w:bCs/>
          <w:sz w:val="22"/>
          <w:lang w:eastAsia="en-US"/>
        </w:rPr>
        <w:t xml:space="preserve"> </w:t>
      </w:r>
      <w:r w:rsidR="008760E2">
        <w:rPr>
          <w:rFonts w:cs="Arial"/>
          <w:b/>
          <w:bCs/>
          <w:sz w:val="22"/>
          <w:lang w:eastAsia="en-US"/>
        </w:rPr>
        <w:t>2</w:t>
      </w:r>
      <w:r w:rsidRPr="00CB73B4">
        <w:rPr>
          <w:rFonts w:cs="Arial"/>
          <w:b/>
          <w:bCs/>
          <w:sz w:val="22"/>
          <w:lang w:eastAsia="en-US"/>
        </w:rPr>
        <w:t>: Specify the interfering RB centre frequency offset to the lower/upper Base Station RF Bandwidth edge or sub-block edge inside a sub-block gap with value</w:t>
      </w:r>
      <w:r w:rsidRPr="005710A5">
        <w:rPr>
          <w:rFonts w:cs="Arial"/>
          <w:b/>
          <w:bCs/>
          <w:sz w:val="22"/>
          <w:lang w:eastAsia="en-US"/>
        </w:rPr>
        <w:t>: ±</w:t>
      </w:r>
      <w:r w:rsidR="00111A8A">
        <w:rPr>
          <w:rFonts w:cs="Arial"/>
          <w:b/>
          <w:bCs/>
          <w:sz w:val="22"/>
          <w:lang w:eastAsia="en-US"/>
        </w:rPr>
        <w:t>360</w:t>
      </w:r>
      <w:r w:rsidR="00FB2931">
        <w:rPr>
          <w:rFonts w:cs="Arial"/>
          <w:b/>
          <w:bCs/>
          <w:sz w:val="22"/>
          <w:lang w:eastAsia="en-US"/>
        </w:rPr>
        <w:t xml:space="preserve"> </w:t>
      </w:r>
      <w:r w:rsidRPr="005710A5">
        <w:rPr>
          <w:rFonts w:cs="Arial"/>
          <w:b/>
          <w:bCs/>
          <w:sz w:val="22"/>
          <w:lang w:eastAsia="en-US"/>
        </w:rPr>
        <w:t>(+m*180)</w:t>
      </w:r>
      <w:r w:rsidRPr="00CB73B4">
        <w:rPr>
          <w:rFonts w:cs="Arial"/>
          <w:b/>
          <w:bCs/>
          <w:sz w:val="22"/>
          <w:lang w:eastAsia="en-US"/>
        </w:rPr>
        <w:t xml:space="preserve"> kHz, with m=0, 1, 2, 3, 4, 9, 14, 19, 24.</w:t>
      </w:r>
    </w:p>
    <w:p w14:paraId="02F8A846" w14:textId="77777777" w:rsidR="006D64F1" w:rsidRDefault="006D64F1" w:rsidP="008F22A0">
      <w:pPr>
        <w:pStyle w:val="TAC"/>
        <w:keepNext w:val="0"/>
        <w:keepLines w:val="0"/>
        <w:jc w:val="left"/>
        <w:rPr>
          <w:rFonts w:cs="Arial"/>
          <w:b/>
          <w:bCs/>
          <w:sz w:val="22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89"/>
        <w:gridCol w:w="2693"/>
        <w:gridCol w:w="2680"/>
      </w:tblGrid>
      <w:tr w:rsidR="00131546" w:rsidRPr="00F95B02" w14:paraId="7F862998" w14:textId="77777777" w:rsidTr="00131546">
        <w:trPr>
          <w:cantSplit/>
          <w:jc w:val="center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A0DE" w14:textId="77777777" w:rsidR="00131546" w:rsidRPr="00D474CD" w:rsidRDefault="00131546" w:rsidP="001256A6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rFonts w:cs="Arial"/>
                <w:i/>
                <w:sz w:val="20"/>
              </w:rPr>
            </w:pPr>
            <w:r w:rsidRPr="00D474CD">
              <w:rPr>
                <w:rFonts w:cs="Arial"/>
                <w:i/>
                <w:sz w:val="20"/>
              </w:rPr>
              <w:lastRenderedPageBreak/>
              <w:t>BS channel bandwidth of the lowest/highest carrier received (MHz)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5235D" w14:textId="77777777" w:rsidR="00131546" w:rsidRPr="00D474CD" w:rsidRDefault="00131546" w:rsidP="001256A6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rFonts w:cs="Arial"/>
                <w:i/>
                <w:sz w:val="20"/>
              </w:rPr>
            </w:pPr>
            <w:r w:rsidRPr="00D474CD">
              <w:rPr>
                <w:rFonts w:cs="Arial"/>
                <w:i/>
                <w:sz w:val="20"/>
              </w:rPr>
              <w:t>Interfering RB centre frequency offset to the lower/upper Base Station RF Bandwidth edge or sub-block edge inside a sub-block gap (kHz) (Note 2)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81E6" w14:textId="77777777" w:rsidR="00131546" w:rsidRPr="00D474CD" w:rsidRDefault="00131546" w:rsidP="001256A6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rFonts w:cs="Arial"/>
                <w:i/>
                <w:sz w:val="20"/>
              </w:rPr>
            </w:pPr>
            <w:r w:rsidRPr="00D474CD">
              <w:rPr>
                <w:rFonts w:cs="Arial"/>
                <w:i/>
                <w:sz w:val="20"/>
              </w:rPr>
              <w:t>Type of interfering signal</w:t>
            </w:r>
          </w:p>
        </w:tc>
      </w:tr>
      <w:tr w:rsidR="00131546" w:rsidRPr="00F95B02" w14:paraId="0A726A0E" w14:textId="77777777" w:rsidTr="00131546">
        <w:trPr>
          <w:cantSplit/>
          <w:jc w:val="center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FB99" w14:textId="138D6B42" w:rsidR="00131546" w:rsidRPr="003D58A3" w:rsidRDefault="00131546" w:rsidP="001256A6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color w:val="FF0000"/>
                <w:sz w:val="20"/>
                <w:highlight w:val="yellow"/>
              </w:rPr>
            </w:pPr>
            <w:r w:rsidRPr="003D58A3">
              <w:rPr>
                <w:color w:val="FF0000"/>
                <w:sz w:val="20"/>
                <w:highlight w:val="yellow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D24F" w14:textId="4F527F63" w:rsidR="00131546" w:rsidRPr="003D58A3" w:rsidRDefault="00131546" w:rsidP="001256A6">
            <w:pPr>
              <w:pStyle w:val="TAC"/>
              <w:keepNext w:val="0"/>
              <w:keepLines w:val="0"/>
              <w:rPr>
                <w:color w:val="FF0000"/>
                <w:sz w:val="20"/>
                <w:highlight w:val="yellow"/>
              </w:rPr>
            </w:pPr>
            <w:r w:rsidRPr="003D58A3">
              <w:rPr>
                <w:color w:val="FF0000"/>
                <w:sz w:val="20"/>
                <w:highlight w:val="yellow"/>
              </w:rPr>
              <w:t>±(3</w:t>
            </w:r>
            <w:r w:rsidR="00D474CD" w:rsidRPr="003D58A3">
              <w:rPr>
                <w:color w:val="FF0000"/>
                <w:sz w:val="20"/>
                <w:highlight w:val="yellow"/>
              </w:rPr>
              <w:t>60</w:t>
            </w:r>
            <w:r w:rsidRPr="003D58A3">
              <w:rPr>
                <w:color w:val="FF0000"/>
                <w:sz w:val="20"/>
                <w:highlight w:val="yellow"/>
              </w:rPr>
              <w:t>+m*180),</w:t>
            </w:r>
          </w:p>
          <w:p w14:paraId="6D3FDD3D" w14:textId="77777777" w:rsidR="00131546" w:rsidRPr="003D58A3" w:rsidRDefault="00131546" w:rsidP="001256A6">
            <w:pPr>
              <w:pStyle w:val="TAC"/>
              <w:keepNext w:val="0"/>
              <w:keepLines w:val="0"/>
              <w:rPr>
                <w:color w:val="FF0000"/>
                <w:sz w:val="20"/>
                <w:highlight w:val="yellow"/>
              </w:rPr>
            </w:pPr>
            <w:r w:rsidRPr="003D58A3">
              <w:rPr>
                <w:color w:val="FF0000"/>
                <w:sz w:val="20"/>
                <w:highlight w:val="yellow"/>
              </w:rPr>
              <w:t>m=0, 1, 2, 3, 4, 9, 14, 19, 24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645F" w14:textId="77777777" w:rsidR="00131546" w:rsidRPr="00F95B02" w:rsidRDefault="00131546" w:rsidP="001256A6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zh-CN"/>
              </w:rPr>
            </w:pPr>
          </w:p>
        </w:tc>
      </w:tr>
    </w:tbl>
    <w:p w14:paraId="0C076886" w14:textId="77777777" w:rsidR="00131546" w:rsidRPr="00CB73B4" w:rsidRDefault="00131546" w:rsidP="008F22A0">
      <w:pPr>
        <w:pStyle w:val="TAC"/>
        <w:keepNext w:val="0"/>
        <w:keepLines w:val="0"/>
        <w:jc w:val="left"/>
        <w:rPr>
          <w:rFonts w:cs="Arial"/>
          <w:b/>
          <w:bCs/>
          <w:sz w:val="22"/>
          <w:lang w:eastAsia="en-US"/>
        </w:rPr>
      </w:pPr>
    </w:p>
    <w:p w14:paraId="73270CCF" w14:textId="77777777" w:rsidR="008F22A0" w:rsidRDefault="008F22A0" w:rsidP="008F22A0">
      <w:pPr>
        <w:pStyle w:val="TAC"/>
        <w:keepNext w:val="0"/>
        <w:keepLines w:val="0"/>
        <w:jc w:val="left"/>
        <w:rPr>
          <w:rFonts w:cs="Arial"/>
          <w:sz w:val="22"/>
          <w:lang w:eastAsia="en-US"/>
        </w:rPr>
      </w:pPr>
    </w:p>
    <w:p w14:paraId="3C2344A1" w14:textId="77777777" w:rsidR="008F22A0" w:rsidRPr="00FB2931" w:rsidRDefault="008F22A0" w:rsidP="00033A3C">
      <w:pPr>
        <w:pStyle w:val="Heading4"/>
      </w:pPr>
      <w:r w:rsidRPr="00FB2931">
        <w:t>Intermodulation</w:t>
      </w:r>
    </w:p>
    <w:p w14:paraId="300CAFD4" w14:textId="5ACDE348" w:rsidR="008F22A0" w:rsidRPr="00CB73B4" w:rsidRDefault="008F22A0" w:rsidP="008F22A0">
      <w:pPr>
        <w:rPr>
          <w:rFonts w:cs="Arial"/>
          <w:b/>
          <w:bCs/>
          <w:iCs/>
        </w:rPr>
      </w:pPr>
      <w:r w:rsidRPr="00CB73B4">
        <w:rPr>
          <w:b/>
          <w:bCs/>
          <w:lang w:val="en-GB"/>
        </w:rPr>
        <w:t>Proposal</w:t>
      </w:r>
      <w:r w:rsidR="007E1446">
        <w:rPr>
          <w:b/>
          <w:bCs/>
          <w:lang w:val="en-GB"/>
        </w:rPr>
        <w:t xml:space="preserve"> </w:t>
      </w:r>
      <w:r w:rsidR="008760E2">
        <w:rPr>
          <w:b/>
          <w:bCs/>
          <w:lang w:val="en-GB"/>
        </w:rPr>
        <w:t>3</w:t>
      </w:r>
      <w:r w:rsidRPr="00CB73B4">
        <w:rPr>
          <w:b/>
          <w:bCs/>
          <w:lang w:val="en-GB"/>
        </w:rPr>
        <w:t xml:space="preserve">: Specify the interfering signals for the intermodulation requirement according to the following table: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1"/>
        <w:gridCol w:w="2977"/>
        <w:gridCol w:w="2503"/>
      </w:tblGrid>
      <w:tr w:rsidR="008F22A0" w:rsidRPr="00F95B02" w14:paraId="4DE62087" w14:textId="77777777" w:rsidTr="003F2D49">
        <w:trPr>
          <w:cantSplit/>
          <w:jc w:val="center"/>
        </w:trPr>
        <w:tc>
          <w:tcPr>
            <w:tcW w:w="2411" w:type="dxa"/>
            <w:tcBorders>
              <w:bottom w:val="single" w:sz="4" w:space="0" w:color="auto"/>
            </w:tcBorders>
            <w:vAlign w:val="center"/>
          </w:tcPr>
          <w:p w14:paraId="71C21B99" w14:textId="77777777" w:rsidR="008F22A0" w:rsidRPr="005922FB" w:rsidRDefault="008F22A0" w:rsidP="003F2D49">
            <w:pPr>
              <w:pStyle w:val="TAH"/>
              <w:rPr>
                <w:sz w:val="20"/>
              </w:rPr>
            </w:pPr>
            <w:r w:rsidRPr="005922FB">
              <w:rPr>
                <w:rFonts w:cs="Arial"/>
                <w:i/>
                <w:sz w:val="20"/>
              </w:rPr>
              <w:t>BS channel bandwidth</w:t>
            </w:r>
            <w:r w:rsidRPr="005922FB">
              <w:rPr>
                <w:rFonts w:cs="Arial"/>
                <w:sz w:val="20"/>
              </w:rPr>
              <w:t xml:space="preserve"> </w:t>
            </w:r>
            <w:r w:rsidRPr="005922FB">
              <w:rPr>
                <w:rFonts w:eastAsia="SimSun" w:cs="Arial"/>
                <w:sz w:val="20"/>
              </w:rPr>
              <w:t xml:space="preserve">of the </w:t>
            </w:r>
            <w:r w:rsidRPr="005922FB">
              <w:rPr>
                <w:rFonts w:eastAsia="SimSun" w:cs="Arial"/>
                <w:i/>
                <w:sz w:val="20"/>
              </w:rPr>
              <w:t>lowest/highest carrier</w:t>
            </w:r>
            <w:r w:rsidRPr="005922FB">
              <w:rPr>
                <w:rFonts w:eastAsia="SimSun" w:cs="Arial"/>
                <w:sz w:val="20"/>
              </w:rPr>
              <w:t xml:space="preserve"> received</w:t>
            </w:r>
            <w:r w:rsidRPr="005922FB">
              <w:rPr>
                <w:rFonts w:cs="Arial"/>
                <w:sz w:val="20"/>
              </w:rPr>
              <w:t xml:space="preserve"> (MHz)</w:t>
            </w:r>
          </w:p>
        </w:tc>
        <w:tc>
          <w:tcPr>
            <w:tcW w:w="2977" w:type="dxa"/>
            <w:vAlign w:val="center"/>
          </w:tcPr>
          <w:p w14:paraId="3EA9B6A4" w14:textId="77777777" w:rsidR="008F22A0" w:rsidRPr="005922FB" w:rsidRDefault="008F22A0" w:rsidP="003F2D49">
            <w:pPr>
              <w:pStyle w:val="TAH"/>
              <w:rPr>
                <w:sz w:val="20"/>
              </w:rPr>
            </w:pPr>
            <w:r w:rsidRPr="005922FB">
              <w:rPr>
                <w:rFonts w:cs="Arial"/>
                <w:sz w:val="20"/>
              </w:rPr>
              <w:t xml:space="preserve">Interfering signal centre frequency offset from the </w:t>
            </w:r>
            <w:r w:rsidRPr="005922FB">
              <w:rPr>
                <w:rFonts w:eastAsia="SimSun" w:cs="Arial"/>
                <w:sz w:val="20"/>
              </w:rPr>
              <w:t>lower/upper</w:t>
            </w:r>
            <w:r w:rsidRPr="005922FB">
              <w:rPr>
                <w:rFonts w:cs="Arial"/>
                <w:sz w:val="20"/>
              </w:rPr>
              <w:t xml:space="preserve"> </w:t>
            </w:r>
            <w:r w:rsidRPr="005922FB">
              <w:rPr>
                <w:rFonts w:cs="Arial"/>
                <w:i/>
                <w:sz w:val="20"/>
              </w:rPr>
              <w:t>Base Station RF Bandwidth</w:t>
            </w:r>
            <w:r w:rsidRPr="005922FB">
              <w:rPr>
                <w:rFonts w:cs="Arial"/>
                <w:sz w:val="20"/>
              </w:rPr>
              <w:t xml:space="preserve"> edge (MHz)</w:t>
            </w:r>
          </w:p>
        </w:tc>
        <w:tc>
          <w:tcPr>
            <w:tcW w:w="2503" w:type="dxa"/>
            <w:vAlign w:val="center"/>
          </w:tcPr>
          <w:p w14:paraId="0FD08760" w14:textId="77777777" w:rsidR="008F22A0" w:rsidRPr="005922FB" w:rsidRDefault="008F22A0" w:rsidP="003F2D49">
            <w:pPr>
              <w:pStyle w:val="TAH"/>
              <w:rPr>
                <w:sz w:val="20"/>
              </w:rPr>
            </w:pPr>
            <w:r w:rsidRPr="005922FB">
              <w:rPr>
                <w:rFonts w:cs="Arial"/>
                <w:sz w:val="20"/>
              </w:rPr>
              <w:t>Type of interfering signal (Note 3)</w:t>
            </w:r>
          </w:p>
        </w:tc>
      </w:tr>
      <w:tr w:rsidR="008F22A0" w:rsidRPr="00320487" w14:paraId="4FF77E1D" w14:textId="77777777" w:rsidTr="003F2D49">
        <w:trPr>
          <w:cantSplit/>
          <w:jc w:val="center"/>
        </w:trPr>
        <w:tc>
          <w:tcPr>
            <w:tcW w:w="2411" w:type="dxa"/>
            <w:vMerge w:val="restart"/>
          </w:tcPr>
          <w:p w14:paraId="107AACCB" w14:textId="24951577" w:rsidR="008F22A0" w:rsidRPr="003D58A3" w:rsidRDefault="00396B58" w:rsidP="003F2D49">
            <w:pPr>
              <w:pStyle w:val="TAH"/>
              <w:rPr>
                <w:b w:val="0"/>
                <w:color w:val="FF0000"/>
                <w:sz w:val="20"/>
                <w:highlight w:val="yellow"/>
              </w:rPr>
            </w:pPr>
            <w:r w:rsidRPr="003D58A3">
              <w:rPr>
                <w:b w:val="0"/>
                <w:color w:val="FF0000"/>
                <w:sz w:val="20"/>
                <w:highlight w:val="yellow"/>
              </w:rPr>
              <w:t>6</w:t>
            </w:r>
          </w:p>
        </w:tc>
        <w:tc>
          <w:tcPr>
            <w:tcW w:w="2977" w:type="dxa"/>
          </w:tcPr>
          <w:p w14:paraId="4D43A1BD" w14:textId="2E09994D" w:rsidR="008F22A0" w:rsidRPr="003D58A3" w:rsidRDefault="008F22A0" w:rsidP="003F2D49">
            <w:pPr>
              <w:pStyle w:val="TAH"/>
              <w:rPr>
                <w:b w:val="0"/>
                <w:color w:val="FF0000"/>
                <w:sz w:val="20"/>
                <w:highlight w:val="yellow"/>
              </w:rPr>
            </w:pPr>
            <w:r w:rsidRPr="003D58A3">
              <w:rPr>
                <w:b w:val="0"/>
                <w:color w:val="FF0000"/>
                <w:sz w:val="20"/>
                <w:highlight w:val="yellow"/>
              </w:rPr>
              <w:t>±7.</w:t>
            </w:r>
            <w:r w:rsidR="004D20F6" w:rsidRPr="003D58A3">
              <w:rPr>
                <w:b w:val="0"/>
                <w:color w:val="FF0000"/>
                <w:sz w:val="20"/>
                <w:highlight w:val="yellow"/>
              </w:rPr>
              <w:t>475</w:t>
            </w:r>
          </w:p>
        </w:tc>
        <w:tc>
          <w:tcPr>
            <w:tcW w:w="2503" w:type="dxa"/>
          </w:tcPr>
          <w:p w14:paraId="36A0C021" w14:textId="77777777" w:rsidR="008F22A0" w:rsidRPr="00C05A6E" w:rsidRDefault="008F22A0" w:rsidP="003F2D49">
            <w:pPr>
              <w:pStyle w:val="TAH"/>
              <w:rPr>
                <w:b w:val="0"/>
                <w:sz w:val="20"/>
              </w:rPr>
            </w:pPr>
            <w:r w:rsidRPr="00C05A6E">
              <w:rPr>
                <w:b w:val="0"/>
                <w:sz w:val="20"/>
              </w:rPr>
              <w:t>CW</w:t>
            </w:r>
          </w:p>
        </w:tc>
      </w:tr>
      <w:tr w:rsidR="008F22A0" w:rsidRPr="00320487" w14:paraId="0A35CE41" w14:textId="77777777" w:rsidTr="003F2D49">
        <w:trPr>
          <w:cantSplit/>
          <w:jc w:val="center"/>
        </w:trPr>
        <w:tc>
          <w:tcPr>
            <w:tcW w:w="2411" w:type="dxa"/>
            <w:vMerge/>
            <w:tcBorders>
              <w:bottom w:val="single" w:sz="4" w:space="0" w:color="auto"/>
            </w:tcBorders>
          </w:tcPr>
          <w:p w14:paraId="64AE0D5A" w14:textId="77777777" w:rsidR="008F22A0" w:rsidRPr="003D58A3" w:rsidRDefault="008F22A0" w:rsidP="003F2D49">
            <w:pPr>
              <w:pStyle w:val="TAH"/>
              <w:rPr>
                <w:b w:val="0"/>
                <w:color w:val="FF0000"/>
                <w:sz w:val="20"/>
                <w:highlight w:val="yellow"/>
              </w:rPr>
            </w:pPr>
          </w:p>
        </w:tc>
        <w:tc>
          <w:tcPr>
            <w:tcW w:w="2977" w:type="dxa"/>
          </w:tcPr>
          <w:p w14:paraId="04432857" w14:textId="77777777" w:rsidR="008F22A0" w:rsidRPr="003D58A3" w:rsidRDefault="008F22A0" w:rsidP="003F2D49">
            <w:pPr>
              <w:pStyle w:val="TAH"/>
              <w:rPr>
                <w:b w:val="0"/>
                <w:color w:val="FF0000"/>
                <w:sz w:val="20"/>
                <w:highlight w:val="yellow"/>
              </w:rPr>
            </w:pPr>
            <w:r w:rsidRPr="003D58A3">
              <w:rPr>
                <w:b w:val="0"/>
                <w:color w:val="FF0000"/>
                <w:sz w:val="20"/>
                <w:highlight w:val="yellow"/>
              </w:rPr>
              <w:t>±17.5</w:t>
            </w:r>
          </w:p>
        </w:tc>
        <w:tc>
          <w:tcPr>
            <w:tcW w:w="2503" w:type="dxa"/>
          </w:tcPr>
          <w:p w14:paraId="1F6F41A3" w14:textId="77777777" w:rsidR="008F22A0" w:rsidRPr="00C05A6E" w:rsidRDefault="008F22A0" w:rsidP="003F2D49">
            <w:pPr>
              <w:pStyle w:val="TAH"/>
              <w:rPr>
                <w:b w:val="0"/>
                <w:sz w:val="20"/>
              </w:rPr>
            </w:pPr>
            <w:r w:rsidRPr="00C05A6E">
              <w:rPr>
                <w:b w:val="0"/>
                <w:sz w:val="20"/>
              </w:rPr>
              <w:t>5 MHz DFT-s-OFDM NR signal (Note 1)</w:t>
            </w:r>
          </w:p>
        </w:tc>
      </w:tr>
    </w:tbl>
    <w:p w14:paraId="4D364464" w14:textId="77777777" w:rsidR="008F22A0" w:rsidRDefault="008F22A0" w:rsidP="008F22A0">
      <w:pPr>
        <w:rPr>
          <w:rFonts w:cs="Arial"/>
          <w:iCs/>
        </w:rPr>
      </w:pPr>
    </w:p>
    <w:p w14:paraId="5A8A90FE" w14:textId="5DE1107B" w:rsidR="009B041D" w:rsidRPr="00C7734E" w:rsidRDefault="009B041D" w:rsidP="00033A3C">
      <w:pPr>
        <w:pStyle w:val="Heading4"/>
      </w:pPr>
      <w:r w:rsidRPr="00C7734E">
        <w:t>Narrowband Intermodulation</w:t>
      </w:r>
      <w:r w:rsidR="00443347" w:rsidRPr="00C7734E">
        <w:t xml:space="preserve"> </w:t>
      </w:r>
    </w:p>
    <w:p w14:paraId="4FB3BEE4" w14:textId="6441ABE2" w:rsidR="00C7734E" w:rsidRPr="00CB73B4" w:rsidRDefault="00C7734E" w:rsidP="00C7734E">
      <w:pPr>
        <w:rPr>
          <w:rFonts w:cs="Arial"/>
          <w:b/>
          <w:bCs/>
          <w:iCs/>
        </w:rPr>
      </w:pPr>
      <w:r w:rsidRPr="00CB73B4">
        <w:rPr>
          <w:b/>
          <w:bCs/>
          <w:lang w:val="en-GB"/>
        </w:rPr>
        <w:t>Proposal</w:t>
      </w:r>
      <w:r>
        <w:rPr>
          <w:b/>
          <w:bCs/>
          <w:lang w:val="en-GB"/>
        </w:rPr>
        <w:t xml:space="preserve"> </w:t>
      </w:r>
      <w:r w:rsidR="008760E2">
        <w:rPr>
          <w:b/>
          <w:bCs/>
          <w:lang w:val="en-GB"/>
        </w:rPr>
        <w:t>4</w:t>
      </w:r>
      <w:r w:rsidRPr="00CB73B4">
        <w:rPr>
          <w:b/>
          <w:bCs/>
          <w:lang w:val="en-GB"/>
        </w:rPr>
        <w:t xml:space="preserve">: Specify the </w:t>
      </w:r>
      <w:r>
        <w:rPr>
          <w:b/>
          <w:bCs/>
          <w:lang w:val="en-GB"/>
        </w:rPr>
        <w:t xml:space="preserve">narrowband </w:t>
      </w:r>
      <w:r w:rsidRPr="00CB73B4">
        <w:rPr>
          <w:b/>
          <w:bCs/>
          <w:lang w:val="en-GB"/>
        </w:rPr>
        <w:t xml:space="preserve">intermodulation requirement according to the following table: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67"/>
        <w:gridCol w:w="1907"/>
        <w:gridCol w:w="2835"/>
      </w:tblGrid>
      <w:tr w:rsidR="00443347" w:rsidRPr="00F95B02" w14:paraId="302B0109" w14:textId="77777777" w:rsidTr="003F2D49">
        <w:trPr>
          <w:cantSplit/>
          <w:jc w:val="center"/>
        </w:trPr>
        <w:tc>
          <w:tcPr>
            <w:tcW w:w="1467" w:type="dxa"/>
            <w:tcBorders>
              <w:bottom w:val="single" w:sz="4" w:space="0" w:color="auto"/>
            </w:tcBorders>
            <w:vAlign w:val="center"/>
          </w:tcPr>
          <w:p w14:paraId="43E8EB70" w14:textId="77777777" w:rsidR="00443347" w:rsidRPr="00F95B02" w:rsidRDefault="00443347" w:rsidP="003F2D49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  <w:i/>
              </w:rPr>
              <w:t>BS channel bandwidth</w:t>
            </w:r>
            <w:r w:rsidRPr="00F95B02">
              <w:rPr>
                <w:rFonts w:cs="Arial"/>
              </w:rPr>
              <w:t xml:space="preserve"> </w:t>
            </w:r>
            <w:r w:rsidRPr="00F95B02">
              <w:rPr>
                <w:rFonts w:eastAsia="SimSun" w:cs="Arial"/>
              </w:rPr>
              <w:t xml:space="preserve">of the </w:t>
            </w:r>
            <w:r w:rsidRPr="00F95B02">
              <w:rPr>
                <w:rFonts w:eastAsia="SimSun" w:cs="Arial"/>
                <w:i/>
              </w:rPr>
              <w:t>lowest/highest carrier</w:t>
            </w:r>
            <w:r w:rsidRPr="00F95B02">
              <w:rPr>
                <w:rFonts w:eastAsia="SimSun" w:cs="Arial"/>
              </w:rPr>
              <w:t xml:space="preserve"> received</w:t>
            </w:r>
            <w:r w:rsidRPr="00F95B02">
              <w:rPr>
                <w:rFonts w:cs="Arial"/>
              </w:rPr>
              <w:t xml:space="preserve"> (MHz)</w:t>
            </w:r>
          </w:p>
        </w:tc>
        <w:tc>
          <w:tcPr>
            <w:tcW w:w="1907" w:type="dxa"/>
            <w:vAlign w:val="center"/>
          </w:tcPr>
          <w:p w14:paraId="599CF0F7" w14:textId="77777777" w:rsidR="00443347" w:rsidRPr="00F95B02" w:rsidRDefault="00443347" w:rsidP="003F2D49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 xml:space="preserve">Interfering RB centre frequency offset from the lower/upper </w:t>
            </w:r>
            <w:r w:rsidRPr="00F95B02">
              <w:rPr>
                <w:rFonts w:cs="Arial"/>
                <w:i/>
              </w:rPr>
              <w:t>Base Station RF Bandwidth edge</w:t>
            </w:r>
            <w:r w:rsidRPr="00F95B02">
              <w:rPr>
                <w:rFonts w:cs="Arial"/>
              </w:rPr>
              <w:t xml:space="preserve"> or </w:t>
            </w:r>
            <w:r w:rsidRPr="00F95B02">
              <w:rPr>
                <w:rFonts w:cs="Arial"/>
                <w:i/>
              </w:rPr>
              <w:t>sub-block</w:t>
            </w:r>
            <w:r w:rsidRPr="00F95B02">
              <w:rPr>
                <w:rFonts w:cs="Arial"/>
              </w:rPr>
              <w:t xml:space="preserve"> edge inside a </w:t>
            </w:r>
            <w:r w:rsidRPr="00F95B02">
              <w:rPr>
                <w:rFonts w:cs="Arial"/>
                <w:i/>
              </w:rPr>
              <w:t>sub-block gap</w:t>
            </w:r>
            <w:r w:rsidRPr="00F95B02">
              <w:rPr>
                <w:rFonts w:cs="Arial"/>
              </w:rPr>
              <w:t xml:space="preserve"> (kHz) (Note 3)</w:t>
            </w:r>
          </w:p>
        </w:tc>
        <w:tc>
          <w:tcPr>
            <w:tcW w:w="2835" w:type="dxa"/>
            <w:vAlign w:val="center"/>
          </w:tcPr>
          <w:p w14:paraId="74D5264B" w14:textId="77777777" w:rsidR="00443347" w:rsidRPr="00F95B02" w:rsidRDefault="00443347" w:rsidP="003F2D49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Type of interfering signal</w:t>
            </w:r>
          </w:p>
        </w:tc>
      </w:tr>
      <w:tr w:rsidR="00443347" w:rsidRPr="00F95B02" w14:paraId="21D1B710" w14:textId="77777777" w:rsidTr="003F2D49">
        <w:trPr>
          <w:cantSplit/>
          <w:jc w:val="center"/>
        </w:trPr>
        <w:tc>
          <w:tcPr>
            <w:tcW w:w="1467" w:type="dxa"/>
            <w:tcBorders>
              <w:top w:val="nil"/>
              <w:bottom w:val="single" w:sz="4" w:space="0" w:color="FFFFFF" w:themeColor="background1"/>
            </w:tcBorders>
            <w:vAlign w:val="center"/>
          </w:tcPr>
          <w:p w14:paraId="7C335CCA" w14:textId="6FC7BC19" w:rsidR="00443347" w:rsidRPr="003D58A3" w:rsidRDefault="00D06E40" w:rsidP="003F2D49">
            <w:pPr>
              <w:pStyle w:val="TAC"/>
              <w:rPr>
                <w:color w:val="FF0000"/>
                <w:highlight w:val="yellow"/>
              </w:rPr>
            </w:pPr>
            <w:r w:rsidRPr="003D58A3">
              <w:rPr>
                <w:color w:val="FF0000"/>
                <w:highlight w:val="yellow"/>
              </w:rPr>
              <w:t>6</w:t>
            </w:r>
          </w:p>
        </w:tc>
        <w:tc>
          <w:tcPr>
            <w:tcW w:w="1907" w:type="dxa"/>
            <w:vAlign w:val="center"/>
          </w:tcPr>
          <w:p w14:paraId="597BB1CF" w14:textId="7973FAA9" w:rsidR="00443347" w:rsidRPr="003D58A3" w:rsidRDefault="00443347" w:rsidP="003F2D49">
            <w:pPr>
              <w:pStyle w:val="TAC"/>
              <w:rPr>
                <w:rFonts w:cs="Arial"/>
                <w:color w:val="FF0000"/>
                <w:highlight w:val="yellow"/>
              </w:rPr>
            </w:pPr>
            <w:r w:rsidRPr="003D58A3">
              <w:rPr>
                <w:rFonts w:cs="Arial"/>
                <w:color w:val="FF0000"/>
                <w:highlight w:val="yellow"/>
              </w:rPr>
              <w:t>±</w:t>
            </w:r>
            <w:r w:rsidR="009C3CFD" w:rsidRPr="003D58A3">
              <w:rPr>
                <w:rFonts w:cs="Arial"/>
                <w:color w:val="FF0000"/>
                <w:highlight w:val="yellow"/>
              </w:rPr>
              <w:t>425</w:t>
            </w:r>
          </w:p>
        </w:tc>
        <w:tc>
          <w:tcPr>
            <w:tcW w:w="2835" w:type="dxa"/>
            <w:vAlign w:val="center"/>
          </w:tcPr>
          <w:p w14:paraId="796138EC" w14:textId="77777777" w:rsidR="00443347" w:rsidRPr="00C05A6E" w:rsidRDefault="00443347" w:rsidP="003F2D49">
            <w:pPr>
              <w:pStyle w:val="TAC"/>
              <w:rPr>
                <w:rFonts w:cs="Arial"/>
              </w:rPr>
            </w:pPr>
            <w:r w:rsidRPr="00C05A6E">
              <w:rPr>
                <w:rFonts w:cs="Arial"/>
              </w:rPr>
              <w:t>CW</w:t>
            </w:r>
          </w:p>
        </w:tc>
      </w:tr>
      <w:tr w:rsidR="00443347" w:rsidRPr="00F95B02" w14:paraId="3CC2A694" w14:textId="77777777" w:rsidTr="00D06E40">
        <w:trPr>
          <w:cantSplit/>
          <w:jc w:val="center"/>
        </w:trPr>
        <w:tc>
          <w:tcPr>
            <w:tcW w:w="1467" w:type="dxa"/>
            <w:tcBorders>
              <w:top w:val="single" w:sz="4" w:space="0" w:color="FFFFFF" w:themeColor="background1"/>
              <w:bottom w:val="single" w:sz="4" w:space="0" w:color="000000" w:themeColor="text1"/>
            </w:tcBorders>
            <w:vAlign w:val="center"/>
          </w:tcPr>
          <w:p w14:paraId="0568A813" w14:textId="77777777" w:rsidR="00443347" w:rsidRPr="003D58A3" w:rsidRDefault="00443347" w:rsidP="003F2D49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1907" w:type="dxa"/>
            <w:vAlign w:val="center"/>
          </w:tcPr>
          <w:p w14:paraId="1B048A6A" w14:textId="3BFAAF77" w:rsidR="00443347" w:rsidRPr="003D58A3" w:rsidRDefault="00443347" w:rsidP="003F2D49">
            <w:pPr>
              <w:pStyle w:val="TAC"/>
              <w:rPr>
                <w:rFonts w:cs="Arial"/>
                <w:color w:val="FF0000"/>
                <w:highlight w:val="yellow"/>
              </w:rPr>
            </w:pPr>
            <w:r w:rsidRPr="003D58A3">
              <w:rPr>
                <w:rFonts w:cs="Arial"/>
                <w:color w:val="FF0000"/>
                <w:highlight w:val="yellow"/>
              </w:rPr>
              <w:t>±</w:t>
            </w:r>
            <w:r w:rsidR="00E827A3" w:rsidRPr="003D58A3">
              <w:rPr>
                <w:rFonts w:cs="Arial"/>
                <w:color w:val="FF0000"/>
                <w:highlight w:val="yellow"/>
              </w:rPr>
              <w:t>1</w:t>
            </w:r>
            <w:r w:rsidR="009C3CFD" w:rsidRPr="003D58A3">
              <w:rPr>
                <w:rFonts w:cs="Arial"/>
                <w:color w:val="FF0000"/>
                <w:highlight w:val="yellow"/>
              </w:rPr>
              <w:t>240</w:t>
            </w:r>
          </w:p>
        </w:tc>
        <w:tc>
          <w:tcPr>
            <w:tcW w:w="2835" w:type="dxa"/>
            <w:vAlign w:val="center"/>
          </w:tcPr>
          <w:p w14:paraId="183ED01D" w14:textId="77777777" w:rsidR="00443347" w:rsidRPr="00C05A6E" w:rsidRDefault="00443347" w:rsidP="003F2D49">
            <w:pPr>
              <w:pStyle w:val="TAC"/>
              <w:rPr>
                <w:rFonts w:cs="Arial"/>
              </w:rPr>
            </w:pPr>
            <w:r w:rsidRPr="00C05A6E">
              <w:rPr>
                <w:rFonts w:cs="Arial"/>
              </w:rPr>
              <w:t xml:space="preserve">5 MHz </w:t>
            </w:r>
            <w:r w:rsidRPr="00C05A6E">
              <w:t>DFT-s-OFDM</w:t>
            </w:r>
            <w:r w:rsidRPr="00C05A6E">
              <w:rPr>
                <w:rFonts w:eastAsia="SimSun"/>
              </w:rPr>
              <w:t xml:space="preserve"> </w:t>
            </w:r>
            <w:r w:rsidRPr="00C05A6E">
              <w:rPr>
                <w:rFonts w:cs="Arial"/>
              </w:rPr>
              <w:t>NR signal</w:t>
            </w:r>
            <w:r w:rsidRPr="00C05A6E">
              <w:rPr>
                <w:rFonts w:cs="Arial"/>
                <w:lang w:val="en-US"/>
              </w:rPr>
              <w:t>, 1 RB</w:t>
            </w:r>
            <w:r w:rsidRPr="00C05A6E">
              <w:rPr>
                <w:rFonts w:cs="Arial"/>
              </w:rPr>
              <w:t xml:space="preserve"> (Note 1)</w:t>
            </w:r>
          </w:p>
        </w:tc>
      </w:tr>
    </w:tbl>
    <w:p w14:paraId="45ED83DF" w14:textId="77777777" w:rsidR="00443347" w:rsidRPr="00AD3D50" w:rsidRDefault="00443347" w:rsidP="00AD3D50">
      <w:pPr>
        <w:rPr>
          <w:lang w:val="en-GB"/>
        </w:rPr>
      </w:pPr>
    </w:p>
    <w:p w14:paraId="35EA93AF" w14:textId="77777777" w:rsidR="008F22A0" w:rsidRPr="00FB2931" w:rsidRDefault="008F22A0" w:rsidP="00033A3C">
      <w:pPr>
        <w:pStyle w:val="Heading4"/>
      </w:pPr>
      <w:r w:rsidRPr="00FB2931">
        <w:t>In-channel selectivity</w:t>
      </w:r>
    </w:p>
    <w:p w14:paraId="033074DF" w14:textId="4420D799" w:rsidR="008F22A0" w:rsidRDefault="008F22A0" w:rsidP="008F22A0">
      <w:pPr>
        <w:rPr>
          <w:lang w:val="en-GB"/>
        </w:rPr>
      </w:pPr>
      <w:r>
        <w:rPr>
          <w:lang w:val="en-GB"/>
        </w:rPr>
        <w:t xml:space="preserve">Instead of specifying a new FRC to specify ICS for </w:t>
      </w:r>
      <w:r w:rsidR="00A074D6">
        <w:rPr>
          <w:lang w:val="en-GB"/>
        </w:rPr>
        <w:t>6</w:t>
      </w:r>
      <w:r>
        <w:rPr>
          <w:lang w:val="en-GB"/>
        </w:rPr>
        <w:t xml:space="preserve"> MHz channel bandwidth, we would propose to specify </w:t>
      </w:r>
      <w:r w:rsidR="00F52BB9">
        <w:rPr>
          <w:lang w:val="en-GB"/>
        </w:rPr>
        <w:t>the ICS requirement</w:t>
      </w:r>
      <w:r>
        <w:rPr>
          <w:lang w:val="en-GB"/>
        </w:rPr>
        <w:t xml:space="preserve"> based on the requirement for </w:t>
      </w:r>
      <w:r w:rsidR="009639D8">
        <w:rPr>
          <w:lang w:val="en-GB"/>
        </w:rPr>
        <w:t>7</w:t>
      </w:r>
      <w:r>
        <w:rPr>
          <w:lang w:val="en-GB"/>
        </w:rPr>
        <w:t xml:space="preserve"> MHz channel bandwidth.</w:t>
      </w:r>
    </w:p>
    <w:p w14:paraId="75004FBF" w14:textId="77777777" w:rsidR="008F22A0" w:rsidRDefault="008F22A0" w:rsidP="008F22A0">
      <w:pPr>
        <w:pStyle w:val="TH"/>
      </w:pPr>
      <w:r w:rsidRPr="00F95B02">
        <w:t>Table 7.</w:t>
      </w:r>
      <w:r w:rsidRPr="00F95B02">
        <w:rPr>
          <w:lang w:eastAsia="zh-CN"/>
        </w:rPr>
        <w:t>8</w:t>
      </w:r>
      <w:r w:rsidRPr="00F95B02">
        <w:t>.</w:t>
      </w:r>
      <w:r w:rsidRPr="00F95B02">
        <w:rPr>
          <w:lang w:eastAsia="zh-CN"/>
        </w:rPr>
        <w:t>2</w:t>
      </w:r>
      <w:r w:rsidRPr="00F95B02">
        <w:t xml:space="preserve">-1: </w:t>
      </w:r>
      <w:r w:rsidRPr="00F95B02">
        <w:rPr>
          <w:lang w:eastAsia="zh-CN"/>
        </w:rPr>
        <w:t xml:space="preserve">Wide Area </w:t>
      </w:r>
      <w:r w:rsidRPr="00F95B02">
        <w:t>BS in-channel selectivity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604"/>
        <w:gridCol w:w="1605"/>
        <w:gridCol w:w="1605"/>
        <w:gridCol w:w="1605"/>
        <w:gridCol w:w="1605"/>
        <w:gridCol w:w="1605"/>
      </w:tblGrid>
      <w:tr w:rsidR="008F22A0" w14:paraId="03730055" w14:textId="77777777" w:rsidTr="003F2D49">
        <w:trPr>
          <w:cantSplit/>
          <w:jc w:val="center"/>
        </w:trPr>
        <w:tc>
          <w:tcPr>
            <w:tcW w:w="1604" w:type="dxa"/>
          </w:tcPr>
          <w:p w14:paraId="28005032" w14:textId="77777777" w:rsidR="008F22A0" w:rsidRDefault="008F22A0" w:rsidP="003F2D49">
            <w:pPr>
              <w:pStyle w:val="TAH"/>
              <w:rPr>
                <w:lang w:val="en-US" w:eastAsia="zh-CN"/>
              </w:rPr>
            </w:pPr>
            <w:r w:rsidRPr="00F95B02">
              <w:rPr>
                <w:i/>
              </w:rPr>
              <w:t>BS channel bandwidth</w:t>
            </w:r>
            <w:r w:rsidRPr="00F95B02">
              <w:t xml:space="preserve"> (MHz)</w:t>
            </w:r>
          </w:p>
        </w:tc>
        <w:tc>
          <w:tcPr>
            <w:tcW w:w="1605" w:type="dxa"/>
          </w:tcPr>
          <w:p w14:paraId="2F1157AC" w14:textId="77777777" w:rsidR="008F22A0" w:rsidRDefault="008F22A0" w:rsidP="003F2D49">
            <w:pPr>
              <w:pStyle w:val="TAH"/>
              <w:rPr>
                <w:lang w:val="en-US" w:eastAsia="zh-CN"/>
              </w:rPr>
            </w:pPr>
            <w:r w:rsidRPr="00F95B02">
              <w:t>Subcarrier spacing (kHz)</w:t>
            </w:r>
          </w:p>
        </w:tc>
        <w:tc>
          <w:tcPr>
            <w:tcW w:w="1605" w:type="dxa"/>
          </w:tcPr>
          <w:p w14:paraId="475D1C3A" w14:textId="77777777" w:rsidR="008F22A0" w:rsidRDefault="008F22A0" w:rsidP="003F2D49">
            <w:pPr>
              <w:pStyle w:val="TAH"/>
              <w:rPr>
                <w:lang w:val="en-US" w:eastAsia="zh-CN"/>
              </w:rPr>
            </w:pPr>
            <w:r w:rsidRPr="00F95B02">
              <w:t>Reference measurement channel</w:t>
            </w:r>
          </w:p>
        </w:tc>
        <w:tc>
          <w:tcPr>
            <w:tcW w:w="1605" w:type="dxa"/>
          </w:tcPr>
          <w:p w14:paraId="5A10C67E" w14:textId="77777777" w:rsidR="008F22A0" w:rsidRDefault="008F22A0" w:rsidP="003F2D49">
            <w:pPr>
              <w:pStyle w:val="TAH"/>
              <w:rPr>
                <w:lang w:val="en-US" w:eastAsia="zh-CN"/>
              </w:rPr>
            </w:pPr>
            <w:r w:rsidRPr="00F95B02">
              <w:t>Wanted signal mean power (dBm)</w:t>
            </w:r>
          </w:p>
        </w:tc>
        <w:tc>
          <w:tcPr>
            <w:tcW w:w="1605" w:type="dxa"/>
          </w:tcPr>
          <w:p w14:paraId="509BBF6A" w14:textId="77777777" w:rsidR="008F22A0" w:rsidRDefault="008F22A0" w:rsidP="003F2D49">
            <w:pPr>
              <w:pStyle w:val="TAH"/>
              <w:rPr>
                <w:lang w:val="en-US" w:eastAsia="zh-CN"/>
              </w:rPr>
            </w:pPr>
            <w:r w:rsidRPr="00F95B02">
              <w:t>Interfering signal mean power (dBm)</w:t>
            </w:r>
          </w:p>
        </w:tc>
        <w:tc>
          <w:tcPr>
            <w:tcW w:w="1605" w:type="dxa"/>
          </w:tcPr>
          <w:p w14:paraId="020B3814" w14:textId="77777777" w:rsidR="008F22A0" w:rsidRDefault="008F22A0" w:rsidP="003F2D49">
            <w:pPr>
              <w:pStyle w:val="TAH"/>
              <w:rPr>
                <w:lang w:val="en-US" w:eastAsia="zh-CN"/>
              </w:rPr>
            </w:pPr>
            <w:r w:rsidRPr="00F95B02">
              <w:t>Type of interfering signal</w:t>
            </w:r>
          </w:p>
        </w:tc>
      </w:tr>
      <w:tr w:rsidR="008F22A0" w14:paraId="28F34327" w14:textId="77777777" w:rsidTr="003F2D49">
        <w:trPr>
          <w:cantSplit/>
          <w:jc w:val="center"/>
        </w:trPr>
        <w:tc>
          <w:tcPr>
            <w:tcW w:w="1604" w:type="dxa"/>
            <w:vAlign w:val="center"/>
          </w:tcPr>
          <w:p w14:paraId="1D54BF3E" w14:textId="5E8D6D2B" w:rsidR="008F22A0" w:rsidRDefault="00F44150" w:rsidP="003F2D49">
            <w:pPr>
              <w:pStyle w:val="TAC"/>
              <w:rPr>
                <w:lang w:val="en-US" w:eastAsia="zh-CN"/>
              </w:rPr>
            </w:pPr>
            <w:r w:rsidRPr="00222965">
              <w:rPr>
                <w:color w:val="FF0000"/>
                <w:highlight w:val="yellow"/>
              </w:rPr>
              <w:t>6</w:t>
            </w:r>
            <w:r w:rsidR="007C4D3A">
              <w:rPr>
                <w:color w:val="FF0000"/>
              </w:rPr>
              <w:t xml:space="preserve">, </w:t>
            </w:r>
            <w:r w:rsidR="007C4D3A" w:rsidRPr="007C4D3A">
              <w:rPr>
                <w:color w:val="000000" w:themeColor="text1"/>
              </w:rPr>
              <w:t>7</w:t>
            </w:r>
          </w:p>
        </w:tc>
        <w:tc>
          <w:tcPr>
            <w:tcW w:w="1605" w:type="dxa"/>
            <w:vAlign w:val="center"/>
          </w:tcPr>
          <w:p w14:paraId="57397C32" w14:textId="77777777" w:rsidR="008F22A0" w:rsidRDefault="008F22A0" w:rsidP="003F2D49">
            <w:pPr>
              <w:pStyle w:val="TAC"/>
              <w:rPr>
                <w:lang w:val="en-US" w:eastAsia="zh-CN"/>
              </w:rPr>
            </w:pPr>
            <w:r w:rsidRPr="00F95B02">
              <w:t>15</w:t>
            </w:r>
          </w:p>
        </w:tc>
        <w:tc>
          <w:tcPr>
            <w:tcW w:w="1605" w:type="dxa"/>
            <w:vAlign w:val="center"/>
          </w:tcPr>
          <w:p w14:paraId="535E7FBA" w14:textId="77777777" w:rsidR="008F22A0" w:rsidRDefault="008F22A0" w:rsidP="003F2D49">
            <w:pPr>
              <w:pStyle w:val="TAC"/>
              <w:rPr>
                <w:lang w:val="en-US" w:eastAsia="zh-CN"/>
              </w:rPr>
            </w:pPr>
            <w:r w:rsidRPr="00F95B02">
              <w:t>G-FR1-A1-7</w:t>
            </w:r>
          </w:p>
        </w:tc>
        <w:tc>
          <w:tcPr>
            <w:tcW w:w="1605" w:type="dxa"/>
            <w:vAlign w:val="center"/>
          </w:tcPr>
          <w:p w14:paraId="6B56DC2F" w14:textId="77777777" w:rsidR="008F22A0" w:rsidRDefault="008F22A0" w:rsidP="003F2D49">
            <w:pPr>
              <w:pStyle w:val="TAC"/>
              <w:rPr>
                <w:lang w:val="en-US" w:eastAsia="zh-CN"/>
              </w:rPr>
            </w:pPr>
            <w:r w:rsidRPr="00F95B02">
              <w:rPr>
                <w:lang w:eastAsia="zh-CN"/>
              </w:rPr>
              <w:t>-100.6</w:t>
            </w:r>
          </w:p>
        </w:tc>
        <w:tc>
          <w:tcPr>
            <w:tcW w:w="1605" w:type="dxa"/>
            <w:vAlign w:val="center"/>
          </w:tcPr>
          <w:p w14:paraId="7E49DA33" w14:textId="49CBCE8B" w:rsidR="008F22A0" w:rsidRDefault="008F22A0" w:rsidP="003F2D49">
            <w:pPr>
              <w:pStyle w:val="TAC"/>
              <w:rPr>
                <w:lang w:val="en-US" w:eastAsia="zh-CN"/>
              </w:rPr>
            </w:pPr>
            <w:r w:rsidRPr="00F95B02">
              <w:rPr>
                <w:rFonts w:cs="Arial"/>
                <w:szCs w:val="18"/>
              </w:rPr>
              <w:t>-</w:t>
            </w:r>
            <w:r w:rsidR="00BD4D5F">
              <w:rPr>
                <w:rFonts w:cs="Arial"/>
                <w:szCs w:val="18"/>
              </w:rPr>
              <w:t>79.6</w:t>
            </w:r>
          </w:p>
        </w:tc>
        <w:tc>
          <w:tcPr>
            <w:tcW w:w="1605" w:type="dxa"/>
            <w:vAlign w:val="center"/>
          </w:tcPr>
          <w:p w14:paraId="7244E2B7" w14:textId="77777777" w:rsidR="008F22A0" w:rsidRPr="00F95B02" w:rsidRDefault="008F22A0" w:rsidP="003F2D49">
            <w:pPr>
              <w:pStyle w:val="TAC"/>
            </w:pPr>
            <w:r w:rsidRPr="00F95B02">
              <w:t>DFT-s-OFDM</w:t>
            </w:r>
            <w:r w:rsidRPr="00F95B02">
              <w:rPr>
                <w:rFonts w:eastAsia="SimSun"/>
              </w:rPr>
              <w:t xml:space="preserve"> </w:t>
            </w:r>
            <w:r w:rsidRPr="00F95B02">
              <w:t>NR signal, 15 kHz SCS</w:t>
            </w:r>
            <w:r w:rsidRPr="00F95B02">
              <w:rPr>
                <w:rFonts w:hint="eastAsia"/>
              </w:rPr>
              <w:t>,</w:t>
            </w:r>
          </w:p>
          <w:p w14:paraId="57BA80FD" w14:textId="11589C80" w:rsidR="008F22A0" w:rsidRDefault="008F22A0" w:rsidP="003F2D49">
            <w:pPr>
              <w:pStyle w:val="TAC"/>
              <w:rPr>
                <w:lang w:val="en-US" w:eastAsia="zh-CN"/>
              </w:rPr>
            </w:pPr>
            <w:r w:rsidRPr="00F95B02">
              <w:t>1</w:t>
            </w:r>
            <w:r w:rsidR="00BD4D5F">
              <w:t>5</w:t>
            </w:r>
            <w:r w:rsidRPr="00F95B02">
              <w:t xml:space="preserve"> </w:t>
            </w:r>
            <w:r w:rsidRPr="00F95B02">
              <w:rPr>
                <w:lang w:eastAsia="zh-CN"/>
              </w:rPr>
              <w:t>RBs</w:t>
            </w:r>
          </w:p>
        </w:tc>
      </w:tr>
    </w:tbl>
    <w:p w14:paraId="5AAFB0EC" w14:textId="77777777" w:rsidR="008F22A0" w:rsidRDefault="008F22A0" w:rsidP="008F22A0">
      <w:pPr>
        <w:rPr>
          <w:lang w:val="en-GB"/>
        </w:rPr>
      </w:pPr>
    </w:p>
    <w:p w14:paraId="21232FAB" w14:textId="44BC18F7" w:rsidR="008F22A0" w:rsidRPr="007129EA" w:rsidRDefault="008F22A0" w:rsidP="008F22A0">
      <w:pPr>
        <w:rPr>
          <w:b/>
          <w:bCs/>
          <w:lang w:val="en-GB"/>
        </w:rPr>
      </w:pPr>
      <w:r w:rsidRPr="007129EA">
        <w:rPr>
          <w:b/>
          <w:bCs/>
          <w:lang w:val="en-GB"/>
        </w:rPr>
        <w:lastRenderedPageBreak/>
        <w:t>Proposal</w:t>
      </w:r>
      <w:r w:rsidR="00C7734E">
        <w:rPr>
          <w:b/>
          <w:bCs/>
          <w:lang w:val="en-GB"/>
        </w:rPr>
        <w:t xml:space="preserve"> </w:t>
      </w:r>
      <w:r w:rsidR="008760E2">
        <w:rPr>
          <w:b/>
          <w:bCs/>
          <w:lang w:val="en-GB"/>
        </w:rPr>
        <w:t>5</w:t>
      </w:r>
      <w:r w:rsidRPr="007129EA">
        <w:rPr>
          <w:b/>
          <w:bCs/>
          <w:lang w:val="en-GB"/>
        </w:rPr>
        <w:t xml:space="preserve">: Specify </w:t>
      </w:r>
      <w:r>
        <w:rPr>
          <w:b/>
          <w:bCs/>
          <w:lang w:val="en-GB"/>
        </w:rPr>
        <w:t xml:space="preserve">the </w:t>
      </w:r>
      <w:r w:rsidRPr="007129EA">
        <w:rPr>
          <w:b/>
          <w:bCs/>
          <w:lang w:val="en-GB"/>
        </w:rPr>
        <w:t xml:space="preserve">In-channel selectivity requirements for </w:t>
      </w:r>
      <w:r w:rsidR="007C4D3A">
        <w:rPr>
          <w:b/>
          <w:bCs/>
          <w:lang w:val="en-GB"/>
        </w:rPr>
        <w:t>6</w:t>
      </w:r>
      <w:r w:rsidRPr="007129EA">
        <w:rPr>
          <w:b/>
          <w:bCs/>
          <w:lang w:val="en-GB"/>
        </w:rPr>
        <w:t xml:space="preserve"> MHz channel BW based on the requirements for </w:t>
      </w:r>
      <w:r w:rsidR="007C4D3A">
        <w:rPr>
          <w:b/>
          <w:bCs/>
          <w:lang w:val="en-GB"/>
        </w:rPr>
        <w:t>7</w:t>
      </w:r>
      <w:r w:rsidRPr="007129EA">
        <w:rPr>
          <w:b/>
          <w:bCs/>
          <w:lang w:val="en-GB"/>
        </w:rPr>
        <w:t xml:space="preserve"> MHz channel BW.</w:t>
      </w:r>
    </w:p>
    <w:p w14:paraId="5CB78F46" w14:textId="77777777" w:rsidR="00067A3B" w:rsidRPr="00067A3B" w:rsidRDefault="00067A3B" w:rsidP="00067A3B">
      <w:pPr>
        <w:rPr>
          <w:lang w:val="en-GB"/>
        </w:rPr>
      </w:pPr>
    </w:p>
    <w:p w14:paraId="491201EA" w14:textId="77777777" w:rsidR="00D211BE" w:rsidRPr="00862482" w:rsidRDefault="00D211BE" w:rsidP="00D211BE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t>Conclusion</w:t>
      </w:r>
    </w:p>
    <w:p w14:paraId="52E04260" w14:textId="423D18A7" w:rsidR="00D211BE" w:rsidRDefault="00D211BE" w:rsidP="00D211BE">
      <w:pPr>
        <w:spacing w:after="120"/>
        <w:jc w:val="both"/>
        <w:rPr>
          <w:lang w:val="en-US" w:eastAsia="zh-CN"/>
        </w:rPr>
      </w:pPr>
      <w:r w:rsidRPr="00467DC3">
        <w:rPr>
          <w:lang w:eastAsia="zh-CN"/>
        </w:rPr>
        <w:t>In this contribution,</w:t>
      </w:r>
      <w:r w:rsidR="0040488D">
        <w:rPr>
          <w:lang w:eastAsia="zh-CN"/>
        </w:rPr>
        <w:t xml:space="preserve"> we </w:t>
      </w:r>
      <w:r w:rsidR="00800B5A">
        <w:rPr>
          <w:lang w:eastAsia="zh-CN"/>
        </w:rPr>
        <w:t xml:space="preserve">discussed the remaining open issues related to </w:t>
      </w:r>
      <w:r w:rsidR="0040488D">
        <w:rPr>
          <w:lang w:eastAsia="zh-CN"/>
        </w:rPr>
        <w:t xml:space="preserve">BS </w:t>
      </w:r>
      <w:r w:rsidR="007C5F86">
        <w:rPr>
          <w:lang w:eastAsia="zh-CN"/>
        </w:rPr>
        <w:t>RF</w:t>
      </w:r>
      <w:r w:rsidR="0040488D">
        <w:rPr>
          <w:lang w:eastAsia="zh-CN"/>
        </w:rPr>
        <w:t xml:space="preserve"> when introducing</w:t>
      </w:r>
      <w:r w:rsidR="00D72852">
        <w:rPr>
          <w:lang w:eastAsia="zh-CN"/>
        </w:rPr>
        <w:t xml:space="preserve"> 6</w:t>
      </w:r>
      <w:r w:rsidR="0040488D">
        <w:rPr>
          <w:lang w:eastAsia="zh-CN"/>
        </w:rPr>
        <w:t xml:space="preserve"> MHz channel bandwidth. We made the following </w:t>
      </w:r>
      <w:r w:rsidR="009232F4">
        <w:rPr>
          <w:lang w:eastAsia="zh-CN"/>
        </w:rPr>
        <w:t>observations and proposals</w:t>
      </w:r>
      <w:r>
        <w:rPr>
          <w:lang w:val="en-US" w:eastAsia="zh-CN"/>
        </w:rPr>
        <w:t xml:space="preserve">: </w:t>
      </w:r>
    </w:p>
    <w:p w14:paraId="030EFB89" w14:textId="77777777" w:rsidR="0050363C" w:rsidRDefault="0050363C" w:rsidP="0050363C">
      <w:pPr>
        <w:rPr>
          <w:b/>
          <w:bCs/>
          <w:lang w:val="en-GB"/>
        </w:rPr>
      </w:pPr>
      <w:r w:rsidRPr="00B0510B">
        <w:rPr>
          <w:b/>
          <w:bCs/>
          <w:lang w:val="en-GB"/>
        </w:rPr>
        <w:t>Proposal</w:t>
      </w:r>
      <w:r>
        <w:rPr>
          <w:b/>
          <w:bCs/>
          <w:lang w:val="en-GB"/>
        </w:rPr>
        <w:t xml:space="preserve"> 1</w:t>
      </w:r>
      <w:r w:rsidRPr="00B0510B">
        <w:rPr>
          <w:b/>
          <w:bCs/>
          <w:lang w:val="en-GB"/>
        </w:rPr>
        <w:t xml:space="preserve">: Specify the ACS interferer frequency offset </w:t>
      </w:r>
      <w:r w:rsidRPr="00E36215">
        <w:rPr>
          <w:b/>
          <w:bCs/>
          <w:lang w:val="en-GB"/>
        </w:rPr>
        <w:t xml:space="preserve">with </w:t>
      </w:r>
      <w:r w:rsidRPr="00E36215">
        <w:rPr>
          <w:rFonts w:cs="Arial"/>
          <w:b/>
          <w:bCs/>
        </w:rPr>
        <w:t>±</w:t>
      </w:r>
      <w:r w:rsidRPr="00E36215">
        <w:rPr>
          <w:b/>
          <w:bCs/>
          <w:lang w:val="en-GB"/>
        </w:rPr>
        <w:t>2.5</w:t>
      </w:r>
      <w:r>
        <w:rPr>
          <w:b/>
          <w:bCs/>
          <w:lang w:val="en-GB"/>
        </w:rPr>
        <w:t>125</w:t>
      </w:r>
      <w:r w:rsidRPr="00B0510B">
        <w:rPr>
          <w:b/>
          <w:bCs/>
          <w:lang w:val="en-GB"/>
        </w:rPr>
        <w:t xml:space="preserve"> MHz value.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843"/>
        <w:gridCol w:w="2552"/>
      </w:tblGrid>
      <w:tr w:rsidR="0050363C" w14:paraId="1011F0A3" w14:textId="77777777" w:rsidTr="005F73AC">
        <w:trPr>
          <w:cantSplit/>
          <w:jc w:val="center"/>
        </w:trPr>
        <w:tc>
          <w:tcPr>
            <w:tcW w:w="1843" w:type="dxa"/>
          </w:tcPr>
          <w:p w14:paraId="70D45F14" w14:textId="77777777" w:rsidR="0050363C" w:rsidRPr="00E329A8" w:rsidRDefault="0050363C" w:rsidP="005F73AC">
            <w:pPr>
              <w:pStyle w:val="TAH"/>
              <w:rPr>
                <w:rFonts w:cs="Arial"/>
                <w:sz w:val="20"/>
              </w:rPr>
            </w:pPr>
            <w:r w:rsidRPr="00E329A8">
              <w:rPr>
                <w:rFonts w:cs="Arial"/>
                <w:sz w:val="20"/>
              </w:rPr>
              <w:t>BS channel bandwidth of the lowest/highest carrier received (MHz)</w:t>
            </w:r>
          </w:p>
        </w:tc>
        <w:tc>
          <w:tcPr>
            <w:tcW w:w="2552" w:type="dxa"/>
          </w:tcPr>
          <w:p w14:paraId="1E5077D5" w14:textId="77777777" w:rsidR="0050363C" w:rsidRPr="00E329A8" w:rsidRDefault="0050363C" w:rsidP="005F73AC">
            <w:pPr>
              <w:pStyle w:val="TAH"/>
              <w:rPr>
                <w:rFonts w:cs="Arial"/>
                <w:sz w:val="20"/>
              </w:rPr>
            </w:pPr>
            <w:r w:rsidRPr="00E329A8">
              <w:rPr>
                <w:rFonts w:cs="Arial"/>
                <w:sz w:val="20"/>
              </w:rPr>
              <w:t>Interfering signal centre frequency offset from the lower/upper Base Station RF Bandwidth edge or sub-block edge inside a sub-block gap (MHz)</w:t>
            </w:r>
          </w:p>
        </w:tc>
      </w:tr>
      <w:tr w:rsidR="0050363C" w:rsidRPr="0060109A" w14:paraId="56D9D284" w14:textId="77777777" w:rsidTr="005F73AC">
        <w:trPr>
          <w:cantSplit/>
          <w:jc w:val="center"/>
        </w:trPr>
        <w:tc>
          <w:tcPr>
            <w:tcW w:w="1843" w:type="dxa"/>
          </w:tcPr>
          <w:p w14:paraId="1B4950EB" w14:textId="77777777" w:rsidR="0050363C" w:rsidRPr="003D58A3" w:rsidRDefault="0050363C" w:rsidP="005F73AC">
            <w:pPr>
              <w:pStyle w:val="TAC"/>
              <w:rPr>
                <w:color w:val="FF0000"/>
                <w:sz w:val="20"/>
                <w:highlight w:val="yellow"/>
              </w:rPr>
            </w:pPr>
            <w:r w:rsidRPr="003D58A3">
              <w:rPr>
                <w:color w:val="FF0000"/>
                <w:sz w:val="20"/>
                <w:highlight w:val="yellow"/>
              </w:rPr>
              <w:t>6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14:paraId="66B20795" w14:textId="77777777" w:rsidR="0050363C" w:rsidRPr="003D58A3" w:rsidRDefault="0050363C" w:rsidP="005F73AC">
            <w:pPr>
              <w:pStyle w:val="TAC"/>
              <w:rPr>
                <w:color w:val="FF0000"/>
                <w:sz w:val="20"/>
                <w:highlight w:val="yellow"/>
              </w:rPr>
            </w:pPr>
            <w:r w:rsidRPr="003D58A3">
              <w:rPr>
                <w:color w:val="FF0000"/>
                <w:sz w:val="20"/>
                <w:highlight w:val="yellow"/>
              </w:rPr>
              <w:t>±2.5125</w:t>
            </w:r>
          </w:p>
        </w:tc>
      </w:tr>
    </w:tbl>
    <w:p w14:paraId="1F8BD0CF" w14:textId="77777777" w:rsidR="00C7734E" w:rsidRDefault="00C7734E" w:rsidP="00D211BE">
      <w:pPr>
        <w:spacing w:after="120"/>
        <w:jc w:val="both"/>
        <w:rPr>
          <w:lang w:val="en-US" w:eastAsia="zh-CN"/>
        </w:rPr>
      </w:pPr>
    </w:p>
    <w:p w14:paraId="671D5D08" w14:textId="77777777" w:rsidR="0050363C" w:rsidRDefault="0050363C" w:rsidP="0050363C">
      <w:pPr>
        <w:pStyle w:val="TAC"/>
        <w:keepNext w:val="0"/>
        <w:keepLines w:val="0"/>
        <w:jc w:val="left"/>
        <w:rPr>
          <w:rFonts w:cs="Arial"/>
          <w:b/>
          <w:bCs/>
          <w:sz w:val="22"/>
          <w:lang w:eastAsia="en-US"/>
        </w:rPr>
      </w:pPr>
      <w:r w:rsidRPr="00CB73B4">
        <w:rPr>
          <w:rFonts w:cs="Arial"/>
          <w:b/>
          <w:bCs/>
          <w:sz w:val="22"/>
          <w:lang w:eastAsia="en-US"/>
        </w:rPr>
        <w:t>Proposal</w:t>
      </w:r>
      <w:r>
        <w:rPr>
          <w:rFonts w:cs="Arial"/>
          <w:b/>
          <w:bCs/>
          <w:sz w:val="22"/>
          <w:lang w:eastAsia="en-US"/>
        </w:rPr>
        <w:t xml:space="preserve"> 2</w:t>
      </w:r>
      <w:r w:rsidRPr="00CB73B4">
        <w:rPr>
          <w:rFonts w:cs="Arial"/>
          <w:b/>
          <w:bCs/>
          <w:sz w:val="22"/>
          <w:lang w:eastAsia="en-US"/>
        </w:rPr>
        <w:t>: Specify the interfering RB centre frequency offset to the lower/upper Base Station RF Bandwidth edge or sub-block edge inside a sub-block gap with value</w:t>
      </w:r>
      <w:r w:rsidRPr="005710A5">
        <w:rPr>
          <w:rFonts w:cs="Arial"/>
          <w:b/>
          <w:bCs/>
          <w:sz w:val="22"/>
          <w:lang w:eastAsia="en-US"/>
        </w:rPr>
        <w:t>: ±</w:t>
      </w:r>
      <w:r>
        <w:rPr>
          <w:rFonts w:cs="Arial"/>
          <w:b/>
          <w:bCs/>
          <w:sz w:val="22"/>
          <w:lang w:eastAsia="en-US"/>
        </w:rPr>
        <w:t xml:space="preserve">360 </w:t>
      </w:r>
      <w:r w:rsidRPr="005710A5">
        <w:rPr>
          <w:rFonts w:cs="Arial"/>
          <w:b/>
          <w:bCs/>
          <w:sz w:val="22"/>
          <w:lang w:eastAsia="en-US"/>
        </w:rPr>
        <w:t>(+m*180)</w:t>
      </w:r>
      <w:r w:rsidRPr="00CB73B4">
        <w:rPr>
          <w:rFonts w:cs="Arial"/>
          <w:b/>
          <w:bCs/>
          <w:sz w:val="22"/>
          <w:lang w:eastAsia="en-US"/>
        </w:rPr>
        <w:t xml:space="preserve"> kHz, with m=0, 1, 2, 3, 4, 9, 14, 19, 24.</w:t>
      </w:r>
    </w:p>
    <w:p w14:paraId="6C86E8D9" w14:textId="77777777" w:rsidR="0050363C" w:rsidRDefault="0050363C" w:rsidP="0050363C">
      <w:pPr>
        <w:pStyle w:val="TAC"/>
        <w:keepNext w:val="0"/>
        <w:keepLines w:val="0"/>
        <w:jc w:val="left"/>
        <w:rPr>
          <w:rFonts w:cs="Arial"/>
          <w:b/>
          <w:bCs/>
          <w:sz w:val="22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89"/>
        <w:gridCol w:w="2693"/>
        <w:gridCol w:w="2680"/>
      </w:tblGrid>
      <w:tr w:rsidR="0050363C" w:rsidRPr="00F95B02" w14:paraId="0245999F" w14:textId="77777777" w:rsidTr="005F73AC">
        <w:trPr>
          <w:cantSplit/>
          <w:jc w:val="center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FD115" w14:textId="77777777" w:rsidR="0050363C" w:rsidRPr="00D474CD" w:rsidRDefault="0050363C" w:rsidP="005F73AC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rFonts w:cs="Arial"/>
                <w:i/>
                <w:sz w:val="20"/>
              </w:rPr>
            </w:pPr>
            <w:r w:rsidRPr="00D474CD">
              <w:rPr>
                <w:rFonts w:cs="Arial"/>
                <w:i/>
                <w:sz w:val="20"/>
              </w:rPr>
              <w:t>BS channel bandwidth of the lowest/highest carrier received (MHz)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4DD09" w14:textId="77777777" w:rsidR="0050363C" w:rsidRPr="00D474CD" w:rsidRDefault="0050363C" w:rsidP="005F73AC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rFonts w:cs="Arial"/>
                <w:i/>
                <w:sz w:val="20"/>
              </w:rPr>
            </w:pPr>
            <w:r w:rsidRPr="00D474CD">
              <w:rPr>
                <w:rFonts w:cs="Arial"/>
                <w:i/>
                <w:sz w:val="20"/>
              </w:rPr>
              <w:t>Interfering RB centre frequency offset to the lower/upper Base Station RF Bandwidth edge or sub-block edge inside a sub-block gap (kHz) (Note 2)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63E8" w14:textId="77777777" w:rsidR="0050363C" w:rsidRPr="00D474CD" w:rsidRDefault="0050363C" w:rsidP="005F73AC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rFonts w:cs="Arial"/>
                <w:i/>
                <w:sz w:val="20"/>
              </w:rPr>
            </w:pPr>
            <w:r w:rsidRPr="00D474CD">
              <w:rPr>
                <w:rFonts w:cs="Arial"/>
                <w:i/>
                <w:sz w:val="20"/>
              </w:rPr>
              <w:t>Type of interfering signal</w:t>
            </w:r>
          </w:p>
        </w:tc>
      </w:tr>
      <w:tr w:rsidR="0050363C" w:rsidRPr="00F95B02" w14:paraId="01C47187" w14:textId="77777777" w:rsidTr="005F73AC">
        <w:trPr>
          <w:cantSplit/>
          <w:jc w:val="center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102D" w14:textId="77777777" w:rsidR="0050363C" w:rsidRPr="003D58A3" w:rsidRDefault="0050363C" w:rsidP="005F73AC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color w:val="FF0000"/>
                <w:sz w:val="20"/>
                <w:highlight w:val="yellow"/>
              </w:rPr>
            </w:pPr>
            <w:r w:rsidRPr="003D58A3">
              <w:rPr>
                <w:color w:val="FF0000"/>
                <w:sz w:val="20"/>
                <w:highlight w:val="yellow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056A8" w14:textId="77777777" w:rsidR="0050363C" w:rsidRPr="003D58A3" w:rsidRDefault="0050363C" w:rsidP="005F73AC">
            <w:pPr>
              <w:pStyle w:val="TAC"/>
              <w:keepNext w:val="0"/>
              <w:keepLines w:val="0"/>
              <w:rPr>
                <w:color w:val="FF0000"/>
                <w:sz w:val="20"/>
                <w:highlight w:val="yellow"/>
              </w:rPr>
            </w:pPr>
            <w:r w:rsidRPr="003D58A3">
              <w:rPr>
                <w:color w:val="FF0000"/>
                <w:sz w:val="20"/>
                <w:highlight w:val="yellow"/>
              </w:rPr>
              <w:t>±(360+m*180),</w:t>
            </w:r>
          </w:p>
          <w:p w14:paraId="6079405F" w14:textId="77777777" w:rsidR="0050363C" w:rsidRPr="003D58A3" w:rsidRDefault="0050363C" w:rsidP="005F73AC">
            <w:pPr>
              <w:pStyle w:val="TAC"/>
              <w:keepNext w:val="0"/>
              <w:keepLines w:val="0"/>
              <w:rPr>
                <w:color w:val="FF0000"/>
                <w:sz w:val="20"/>
                <w:highlight w:val="yellow"/>
              </w:rPr>
            </w:pPr>
            <w:r w:rsidRPr="003D58A3">
              <w:rPr>
                <w:color w:val="FF0000"/>
                <w:sz w:val="20"/>
                <w:highlight w:val="yellow"/>
              </w:rPr>
              <w:t>m=0, 1, 2, 3, 4, 9, 14, 19, 24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7872" w14:textId="77777777" w:rsidR="0050363C" w:rsidRPr="00F95B02" w:rsidRDefault="0050363C" w:rsidP="005F73AC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zh-CN"/>
              </w:rPr>
            </w:pPr>
          </w:p>
        </w:tc>
      </w:tr>
    </w:tbl>
    <w:p w14:paraId="3DC26EB1" w14:textId="77777777" w:rsidR="0050363C" w:rsidRDefault="0050363C" w:rsidP="00D211BE">
      <w:pPr>
        <w:spacing w:after="120"/>
        <w:jc w:val="both"/>
        <w:rPr>
          <w:lang w:val="en-US" w:eastAsia="zh-CN"/>
        </w:rPr>
      </w:pPr>
    </w:p>
    <w:p w14:paraId="682F5565" w14:textId="77777777" w:rsidR="0050363C" w:rsidRPr="00CB73B4" w:rsidRDefault="0050363C" w:rsidP="0050363C">
      <w:pPr>
        <w:rPr>
          <w:rFonts w:cs="Arial"/>
          <w:b/>
          <w:bCs/>
          <w:iCs/>
        </w:rPr>
      </w:pPr>
      <w:r w:rsidRPr="00CB73B4">
        <w:rPr>
          <w:b/>
          <w:bCs/>
          <w:lang w:val="en-GB"/>
        </w:rPr>
        <w:t>Proposal</w:t>
      </w:r>
      <w:r>
        <w:rPr>
          <w:b/>
          <w:bCs/>
          <w:lang w:val="en-GB"/>
        </w:rPr>
        <w:t xml:space="preserve"> 3</w:t>
      </w:r>
      <w:r w:rsidRPr="00CB73B4">
        <w:rPr>
          <w:b/>
          <w:bCs/>
          <w:lang w:val="en-GB"/>
        </w:rPr>
        <w:t xml:space="preserve">: Specify the interfering signals for the intermodulation requirement according to the following table: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1"/>
        <w:gridCol w:w="2977"/>
        <w:gridCol w:w="2503"/>
      </w:tblGrid>
      <w:tr w:rsidR="0050363C" w:rsidRPr="00F95B02" w14:paraId="69621C9A" w14:textId="77777777" w:rsidTr="005F73AC">
        <w:trPr>
          <w:cantSplit/>
          <w:jc w:val="center"/>
        </w:trPr>
        <w:tc>
          <w:tcPr>
            <w:tcW w:w="2411" w:type="dxa"/>
            <w:tcBorders>
              <w:bottom w:val="single" w:sz="4" w:space="0" w:color="auto"/>
            </w:tcBorders>
            <w:vAlign w:val="center"/>
          </w:tcPr>
          <w:p w14:paraId="7AEC0012" w14:textId="77777777" w:rsidR="0050363C" w:rsidRPr="005922FB" w:rsidRDefault="0050363C" w:rsidP="005F73AC">
            <w:pPr>
              <w:pStyle w:val="TAH"/>
              <w:rPr>
                <w:sz w:val="20"/>
              </w:rPr>
            </w:pPr>
            <w:r w:rsidRPr="005922FB">
              <w:rPr>
                <w:rFonts w:cs="Arial"/>
                <w:i/>
                <w:sz w:val="20"/>
              </w:rPr>
              <w:t>BS channel bandwidth</w:t>
            </w:r>
            <w:r w:rsidRPr="005922FB">
              <w:rPr>
                <w:rFonts w:cs="Arial"/>
                <w:sz w:val="20"/>
              </w:rPr>
              <w:t xml:space="preserve"> </w:t>
            </w:r>
            <w:r w:rsidRPr="005922FB">
              <w:rPr>
                <w:rFonts w:eastAsia="SimSun" w:cs="Arial"/>
                <w:sz w:val="20"/>
              </w:rPr>
              <w:t xml:space="preserve">of the </w:t>
            </w:r>
            <w:r w:rsidRPr="005922FB">
              <w:rPr>
                <w:rFonts w:eastAsia="SimSun" w:cs="Arial"/>
                <w:i/>
                <w:sz w:val="20"/>
              </w:rPr>
              <w:t>lowest/highest carrier</w:t>
            </w:r>
            <w:r w:rsidRPr="005922FB">
              <w:rPr>
                <w:rFonts w:eastAsia="SimSun" w:cs="Arial"/>
                <w:sz w:val="20"/>
              </w:rPr>
              <w:t xml:space="preserve"> received</w:t>
            </w:r>
            <w:r w:rsidRPr="005922FB">
              <w:rPr>
                <w:rFonts w:cs="Arial"/>
                <w:sz w:val="20"/>
              </w:rPr>
              <w:t xml:space="preserve"> (MHz)</w:t>
            </w:r>
          </w:p>
        </w:tc>
        <w:tc>
          <w:tcPr>
            <w:tcW w:w="2977" w:type="dxa"/>
            <w:vAlign w:val="center"/>
          </w:tcPr>
          <w:p w14:paraId="4ACBA075" w14:textId="77777777" w:rsidR="0050363C" w:rsidRPr="005922FB" w:rsidRDefault="0050363C" w:rsidP="005F73AC">
            <w:pPr>
              <w:pStyle w:val="TAH"/>
              <w:rPr>
                <w:sz w:val="20"/>
              </w:rPr>
            </w:pPr>
            <w:r w:rsidRPr="005922FB">
              <w:rPr>
                <w:rFonts w:cs="Arial"/>
                <w:sz w:val="20"/>
              </w:rPr>
              <w:t xml:space="preserve">Interfering signal centre frequency offset from the </w:t>
            </w:r>
            <w:r w:rsidRPr="005922FB">
              <w:rPr>
                <w:rFonts w:eastAsia="SimSun" w:cs="Arial"/>
                <w:sz w:val="20"/>
              </w:rPr>
              <w:t>lower/upper</w:t>
            </w:r>
            <w:r w:rsidRPr="005922FB">
              <w:rPr>
                <w:rFonts w:cs="Arial"/>
                <w:sz w:val="20"/>
              </w:rPr>
              <w:t xml:space="preserve"> </w:t>
            </w:r>
            <w:r w:rsidRPr="005922FB">
              <w:rPr>
                <w:rFonts w:cs="Arial"/>
                <w:i/>
                <w:sz w:val="20"/>
              </w:rPr>
              <w:t>Base Station RF Bandwidth</w:t>
            </w:r>
            <w:r w:rsidRPr="005922FB">
              <w:rPr>
                <w:rFonts w:cs="Arial"/>
                <w:sz w:val="20"/>
              </w:rPr>
              <w:t xml:space="preserve"> edge (MHz)</w:t>
            </w:r>
          </w:p>
        </w:tc>
        <w:tc>
          <w:tcPr>
            <w:tcW w:w="2503" w:type="dxa"/>
            <w:vAlign w:val="center"/>
          </w:tcPr>
          <w:p w14:paraId="00D79454" w14:textId="77777777" w:rsidR="0050363C" w:rsidRPr="005922FB" w:rsidRDefault="0050363C" w:rsidP="005F73AC">
            <w:pPr>
              <w:pStyle w:val="TAH"/>
              <w:rPr>
                <w:sz w:val="20"/>
              </w:rPr>
            </w:pPr>
            <w:r w:rsidRPr="005922FB">
              <w:rPr>
                <w:rFonts w:cs="Arial"/>
                <w:sz w:val="20"/>
              </w:rPr>
              <w:t>Type of interfering signal (Note 3)</w:t>
            </w:r>
          </w:p>
        </w:tc>
      </w:tr>
      <w:tr w:rsidR="0050363C" w:rsidRPr="00320487" w14:paraId="205F232A" w14:textId="77777777" w:rsidTr="005F73AC">
        <w:trPr>
          <w:cantSplit/>
          <w:jc w:val="center"/>
        </w:trPr>
        <w:tc>
          <w:tcPr>
            <w:tcW w:w="2411" w:type="dxa"/>
            <w:vMerge w:val="restart"/>
          </w:tcPr>
          <w:p w14:paraId="73F021BA" w14:textId="77777777" w:rsidR="0050363C" w:rsidRPr="003D58A3" w:rsidRDefault="0050363C" w:rsidP="005F73AC">
            <w:pPr>
              <w:pStyle w:val="TAH"/>
              <w:rPr>
                <w:b w:val="0"/>
                <w:color w:val="FF0000"/>
                <w:sz w:val="20"/>
                <w:highlight w:val="yellow"/>
              </w:rPr>
            </w:pPr>
            <w:r w:rsidRPr="003D58A3">
              <w:rPr>
                <w:b w:val="0"/>
                <w:color w:val="FF0000"/>
                <w:sz w:val="20"/>
                <w:highlight w:val="yellow"/>
              </w:rPr>
              <w:t>6</w:t>
            </w:r>
          </w:p>
        </w:tc>
        <w:tc>
          <w:tcPr>
            <w:tcW w:w="2977" w:type="dxa"/>
          </w:tcPr>
          <w:p w14:paraId="5E4AC372" w14:textId="77777777" w:rsidR="0050363C" w:rsidRPr="003D58A3" w:rsidRDefault="0050363C" w:rsidP="005F73AC">
            <w:pPr>
              <w:pStyle w:val="TAH"/>
              <w:rPr>
                <w:b w:val="0"/>
                <w:color w:val="FF0000"/>
                <w:sz w:val="20"/>
                <w:highlight w:val="yellow"/>
              </w:rPr>
            </w:pPr>
            <w:r w:rsidRPr="003D58A3">
              <w:rPr>
                <w:b w:val="0"/>
                <w:color w:val="FF0000"/>
                <w:sz w:val="20"/>
                <w:highlight w:val="yellow"/>
              </w:rPr>
              <w:t>±7.475</w:t>
            </w:r>
          </w:p>
        </w:tc>
        <w:tc>
          <w:tcPr>
            <w:tcW w:w="2503" w:type="dxa"/>
          </w:tcPr>
          <w:p w14:paraId="7538D563" w14:textId="77777777" w:rsidR="0050363C" w:rsidRPr="00C05A6E" w:rsidRDefault="0050363C" w:rsidP="005F73AC">
            <w:pPr>
              <w:pStyle w:val="TAH"/>
              <w:rPr>
                <w:b w:val="0"/>
                <w:sz w:val="20"/>
              </w:rPr>
            </w:pPr>
            <w:r w:rsidRPr="00C05A6E">
              <w:rPr>
                <w:b w:val="0"/>
                <w:sz w:val="20"/>
              </w:rPr>
              <w:t>CW</w:t>
            </w:r>
          </w:p>
        </w:tc>
      </w:tr>
      <w:tr w:rsidR="0050363C" w:rsidRPr="00320487" w14:paraId="7667C605" w14:textId="77777777" w:rsidTr="005F73AC">
        <w:trPr>
          <w:cantSplit/>
          <w:jc w:val="center"/>
        </w:trPr>
        <w:tc>
          <w:tcPr>
            <w:tcW w:w="2411" w:type="dxa"/>
            <w:vMerge/>
            <w:tcBorders>
              <w:bottom w:val="single" w:sz="4" w:space="0" w:color="auto"/>
            </w:tcBorders>
          </w:tcPr>
          <w:p w14:paraId="7CD4C0D2" w14:textId="77777777" w:rsidR="0050363C" w:rsidRPr="003D58A3" w:rsidRDefault="0050363C" w:rsidP="005F73AC">
            <w:pPr>
              <w:pStyle w:val="TAH"/>
              <w:rPr>
                <w:b w:val="0"/>
                <w:color w:val="FF0000"/>
                <w:sz w:val="20"/>
                <w:highlight w:val="yellow"/>
              </w:rPr>
            </w:pPr>
          </w:p>
        </w:tc>
        <w:tc>
          <w:tcPr>
            <w:tcW w:w="2977" w:type="dxa"/>
          </w:tcPr>
          <w:p w14:paraId="08F62BD5" w14:textId="77777777" w:rsidR="0050363C" w:rsidRPr="003D58A3" w:rsidRDefault="0050363C" w:rsidP="005F73AC">
            <w:pPr>
              <w:pStyle w:val="TAH"/>
              <w:rPr>
                <w:b w:val="0"/>
                <w:color w:val="FF0000"/>
                <w:sz w:val="20"/>
                <w:highlight w:val="yellow"/>
              </w:rPr>
            </w:pPr>
            <w:r w:rsidRPr="003D58A3">
              <w:rPr>
                <w:b w:val="0"/>
                <w:color w:val="FF0000"/>
                <w:sz w:val="20"/>
                <w:highlight w:val="yellow"/>
              </w:rPr>
              <w:t>±17.5</w:t>
            </w:r>
          </w:p>
        </w:tc>
        <w:tc>
          <w:tcPr>
            <w:tcW w:w="2503" w:type="dxa"/>
          </w:tcPr>
          <w:p w14:paraId="66FC4173" w14:textId="77777777" w:rsidR="0050363C" w:rsidRPr="00C05A6E" w:rsidRDefault="0050363C" w:rsidP="005F73AC">
            <w:pPr>
              <w:pStyle w:val="TAH"/>
              <w:rPr>
                <w:b w:val="0"/>
                <w:sz w:val="20"/>
              </w:rPr>
            </w:pPr>
            <w:r w:rsidRPr="00C05A6E">
              <w:rPr>
                <w:b w:val="0"/>
                <w:sz w:val="20"/>
              </w:rPr>
              <w:t>5 MHz DFT-s-OFDM NR signal (Note 1)</w:t>
            </w:r>
          </w:p>
        </w:tc>
      </w:tr>
    </w:tbl>
    <w:p w14:paraId="03DA4901" w14:textId="77777777" w:rsidR="0050363C" w:rsidRDefault="0050363C" w:rsidP="00D211BE">
      <w:pPr>
        <w:spacing w:after="120"/>
        <w:jc w:val="both"/>
        <w:rPr>
          <w:lang w:val="en-US" w:eastAsia="zh-CN"/>
        </w:rPr>
      </w:pPr>
    </w:p>
    <w:p w14:paraId="4AAD19EA" w14:textId="77777777" w:rsidR="0050363C" w:rsidRPr="00CB73B4" w:rsidRDefault="0050363C" w:rsidP="0050363C">
      <w:pPr>
        <w:rPr>
          <w:rFonts w:cs="Arial"/>
          <w:b/>
          <w:bCs/>
          <w:iCs/>
        </w:rPr>
      </w:pPr>
      <w:r w:rsidRPr="00CB73B4">
        <w:rPr>
          <w:b/>
          <w:bCs/>
          <w:lang w:val="en-GB"/>
        </w:rPr>
        <w:t>Proposal</w:t>
      </w:r>
      <w:r>
        <w:rPr>
          <w:b/>
          <w:bCs/>
          <w:lang w:val="en-GB"/>
        </w:rPr>
        <w:t xml:space="preserve"> 4</w:t>
      </w:r>
      <w:r w:rsidRPr="00CB73B4">
        <w:rPr>
          <w:b/>
          <w:bCs/>
          <w:lang w:val="en-GB"/>
        </w:rPr>
        <w:t xml:space="preserve">: Specify the </w:t>
      </w:r>
      <w:r>
        <w:rPr>
          <w:b/>
          <w:bCs/>
          <w:lang w:val="en-GB"/>
        </w:rPr>
        <w:t xml:space="preserve">narrowband </w:t>
      </w:r>
      <w:r w:rsidRPr="00CB73B4">
        <w:rPr>
          <w:b/>
          <w:bCs/>
          <w:lang w:val="en-GB"/>
        </w:rPr>
        <w:t xml:space="preserve">intermodulation requirement according to the following table: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67"/>
        <w:gridCol w:w="1907"/>
        <w:gridCol w:w="2835"/>
      </w:tblGrid>
      <w:tr w:rsidR="0050363C" w:rsidRPr="00F95B02" w14:paraId="2EF5E097" w14:textId="77777777" w:rsidTr="005F73AC">
        <w:trPr>
          <w:cantSplit/>
          <w:jc w:val="center"/>
        </w:trPr>
        <w:tc>
          <w:tcPr>
            <w:tcW w:w="1467" w:type="dxa"/>
            <w:tcBorders>
              <w:bottom w:val="single" w:sz="4" w:space="0" w:color="auto"/>
            </w:tcBorders>
            <w:vAlign w:val="center"/>
          </w:tcPr>
          <w:p w14:paraId="6DC80AEF" w14:textId="77777777" w:rsidR="0050363C" w:rsidRPr="00F95B02" w:rsidRDefault="0050363C" w:rsidP="005F73AC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  <w:i/>
              </w:rPr>
              <w:lastRenderedPageBreak/>
              <w:t>BS channel bandwidth</w:t>
            </w:r>
            <w:r w:rsidRPr="00F95B02">
              <w:rPr>
                <w:rFonts w:cs="Arial"/>
              </w:rPr>
              <w:t xml:space="preserve"> </w:t>
            </w:r>
            <w:r w:rsidRPr="00F95B02">
              <w:rPr>
                <w:rFonts w:eastAsia="SimSun" w:cs="Arial"/>
              </w:rPr>
              <w:t xml:space="preserve">of the </w:t>
            </w:r>
            <w:r w:rsidRPr="00F95B02">
              <w:rPr>
                <w:rFonts w:eastAsia="SimSun" w:cs="Arial"/>
                <w:i/>
              </w:rPr>
              <w:t>lowest/highest carrier</w:t>
            </w:r>
            <w:r w:rsidRPr="00F95B02">
              <w:rPr>
                <w:rFonts w:eastAsia="SimSun" w:cs="Arial"/>
              </w:rPr>
              <w:t xml:space="preserve"> received</w:t>
            </w:r>
            <w:r w:rsidRPr="00F95B02">
              <w:rPr>
                <w:rFonts w:cs="Arial"/>
              </w:rPr>
              <w:t xml:space="preserve"> (MHz)</w:t>
            </w:r>
          </w:p>
        </w:tc>
        <w:tc>
          <w:tcPr>
            <w:tcW w:w="1907" w:type="dxa"/>
            <w:vAlign w:val="center"/>
          </w:tcPr>
          <w:p w14:paraId="2E58665D" w14:textId="77777777" w:rsidR="0050363C" w:rsidRPr="00F95B02" w:rsidRDefault="0050363C" w:rsidP="005F73AC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 xml:space="preserve">Interfering RB centre frequency offset from the lower/upper </w:t>
            </w:r>
            <w:r w:rsidRPr="00F95B02">
              <w:rPr>
                <w:rFonts w:cs="Arial"/>
                <w:i/>
              </w:rPr>
              <w:t>Base Station RF Bandwidth edge</w:t>
            </w:r>
            <w:r w:rsidRPr="00F95B02">
              <w:rPr>
                <w:rFonts w:cs="Arial"/>
              </w:rPr>
              <w:t xml:space="preserve"> or </w:t>
            </w:r>
            <w:r w:rsidRPr="00F95B02">
              <w:rPr>
                <w:rFonts w:cs="Arial"/>
                <w:i/>
              </w:rPr>
              <w:t>sub-block</w:t>
            </w:r>
            <w:r w:rsidRPr="00F95B02">
              <w:rPr>
                <w:rFonts w:cs="Arial"/>
              </w:rPr>
              <w:t xml:space="preserve"> edge inside a </w:t>
            </w:r>
            <w:r w:rsidRPr="00F95B02">
              <w:rPr>
                <w:rFonts w:cs="Arial"/>
                <w:i/>
              </w:rPr>
              <w:t>sub-block gap</w:t>
            </w:r>
            <w:r w:rsidRPr="00F95B02">
              <w:rPr>
                <w:rFonts w:cs="Arial"/>
              </w:rPr>
              <w:t xml:space="preserve"> (kHz) (Note 3)</w:t>
            </w:r>
          </w:p>
        </w:tc>
        <w:tc>
          <w:tcPr>
            <w:tcW w:w="2835" w:type="dxa"/>
            <w:vAlign w:val="center"/>
          </w:tcPr>
          <w:p w14:paraId="105BDB39" w14:textId="77777777" w:rsidR="0050363C" w:rsidRPr="00F95B02" w:rsidRDefault="0050363C" w:rsidP="005F73AC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Type of interfering signal</w:t>
            </w:r>
          </w:p>
        </w:tc>
      </w:tr>
      <w:tr w:rsidR="0050363C" w:rsidRPr="00F95B02" w14:paraId="36A89FA4" w14:textId="77777777" w:rsidTr="005F73AC">
        <w:trPr>
          <w:cantSplit/>
          <w:jc w:val="center"/>
        </w:trPr>
        <w:tc>
          <w:tcPr>
            <w:tcW w:w="1467" w:type="dxa"/>
            <w:tcBorders>
              <w:top w:val="nil"/>
              <w:bottom w:val="single" w:sz="4" w:space="0" w:color="FFFFFF" w:themeColor="background1"/>
            </w:tcBorders>
            <w:vAlign w:val="center"/>
          </w:tcPr>
          <w:p w14:paraId="29B5D441" w14:textId="77777777" w:rsidR="0050363C" w:rsidRPr="003D58A3" w:rsidRDefault="0050363C" w:rsidP="005F73AC">
            <w:pPr>
              <w:pStyle w:val="TAC"/>
              <w:rPr>
                <w:color w:val="FF0000"/>
                <w:highlight w:val="yellow"/>
              </w:rPr>
            </w:pPr>
            <w:r w:rsidRPr="003D58A3">
              <w:rPr>
                <w:color w:val="FF0000"/>
                <w:highlight w:val="yellow"/>
              </w:rPr>
              <w:t>6</w:t>
            </w:r>
          </w:p>
        </w:tc>
        <w:tc>
          <w:tcPr>
            <w:tcW w:w="1907" w:type="dxa"/>
            <w:vAlign w:val="center"/>
          </w:tcPr>
          <w:p w14:paraId="3F9C7B75" w14:textId="77777777" w:rsidR="0050363C" w:rsidRPr="003D58A3" w:rsidRDefault="0050363C" w:rsidP="005F73AC">
            <w:pPr>
              <w:pStyle w:val="TAC"/>
              <w:rPr>
                <w:rFonts w:cs="Arial"/>
                <w:color w:val="FF0000"/>
                <w:highlight w:val="yellow"/>
              </w:rPr>
            </w:pPr>
            <w:r w:rsidRPr="003D58A3">
              <w:rPr>
                <w:rFonts w:cs="Arial"/>
                <w:color w:val="FF0000"/>
                <w:highlight w:val="yellow"/>
              </w:rPr>
              <w:t>±425</w:t>
            </w:r>
          </w:p>
        </w:tc>
        <w:tc>
          <w:tcPr>
            <w:tcW w:w="2835" w:type="dxa"/>
            <w:vAlign w:val="center"/>
          </w:tcPr>
          <w:p w14:paraId="71391A08" w14:textId="77777777" w:rsidR="0050363C" w:rsidRPr="00C05A6E" w:rsidRDefault="0050363C" w:rsidP="005F73AC">
            <w:pPr>
              <w:pStyle w:val="TAC"/>
              <w:rPr>
                <w:rFonts w:cs="Arial"/>
              </w:rPr>
            </w:pPr>
            <w:r w:rsidRPr="00C05A6E">
              <w:rPr>
                <w:rFonts w:cs="Arial"/>
              </w:rPr>
              <w:t>CW</w:t>
            </w:r>
          </w:p>
        </w:tc>
      </w:tr>
      <w:tr w:rsidR="0050363C" w:rsidRPr="00F95B02" w14:paraId="0EB254C5" w14:textId="77777777" w:rsidTr="005F73AC">
        <w:trPr>
          <w:cantSplit/>
          <w:jc w:val="center"/>
        </w:trPr>
        <w:tc>
          <w:tcPr>
            <w:tcW w:w="1467" w:type="dxa"/>
            <w:tcBorders>
              <w:top w:val="single" w:sz="4" w:space="0" w:color="FFFFFF" w:themeColor="background1"/>
              <w:bottom w:val="single" w:sz="4" w:space="0" w:color="000000" w:themeColor="text1"/>
            </w:tcBorders>
            <w:vAlign w:val="center"/>
          </w:tcPr>
          <w:p w14:paraId="7E011E6E" w14:textId="77777777" w:rsidR="0050363C" w:rsidRPr="003D58A3" w:rsidRDefault="0050363C" w:rsidP="005F73AC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1907" w:type="dxa"/>
            <w:vAlign w:val="center"/>
          </w:tcPr>
          <w:p w14:paraId="0BF96996" w14:textId="77777777" w:rsidR="0050363C" w:rsidRPr="003D58A3" w:rsidRDefault="0050363C" w:rsidP="005F73AC">
            <w:pPr>
              <w:pStyle w:val="TAC"/>
              <w:rPr>
                <w:rFonts w:cs="Arial"/>
                <w:color w:val="FF0000"/>
                <w:highlight w:val="yellow"/>
              </w:rPr>
            </w:pPr>
            <w:r w:rsidRPr="003D58A3">
              <w:rPr>
                <w:rFonts w:cs="Arial"/>
                <w:color w:val="FF0000"/>
                <w:highlight w:val="yellow"/>
              </w:rPr>
              <w:t>±1240</w:t>
            </w:r>
          </w:p>
        </w:tc>
        <w:tc>
          <w:tcPr>
            <w:tcW w:w="2835" w:type="dxa"/>
            <w:vAlign w:val="center"/>
          </w:tcPr>
          <w:p w14:paraId="7A544A46" w14:textId="77777777" w:rsidR="0050363C" w:rsidRPr="00C05A6E" w:rsidRDefault="0050363C" w:rsidP="005F73AC">
            <w:pPr>
              <w:pStyle w:val="TAC"/>
              <w:rPr>
                <w:rFonts w:cs="Arial"/>
              </w:rPr>
            </w:pPr>
            <w:r w:rsidRPr="00C05A6E">
              <w:rPr>
                <w:rFonts w:cs="Arial"/>
              </w:rPr>
              <w:t xml:space="preserve">5 MHz </w:t>
            </w:r>
            <w:r w:rsidRPr="00C05A6E">
              <w:t>DFT-s-OFDM</w:t>
            </w:r>
            <w:r w:rsidRPr="00C05A6E">
              <w:rPr>
                <w:rFonts w:eastAsia="SimSun"/>
              </w:rPr>
              <w:t xml:space="preserve"> </w:t>
            </w:r>
            <w:r w:rsidRPr="00C05A6E">
              <w:rPr>
                <w:rFonts w:cs="Arial"/>
              </w:rPr>
              <w:t>NR signal</w:t>
            </w:r>
            <w:r w:rsidRPr="00C05A6E">
              <w:rPr>
                <w:rFonts w:cs="Arial"/>
                <w:lang w:val="en-US"/>
              </w:rPr>
              <w:t>, 1 RB</w:t>
            </w:r>
            <w:r w:rsidRPr="00C05A6E">
              <w:rPr>
                <w:rFonts w:cs="Arial"/>
              </w:rPr>
              <w:t xml:space="preserve"> (Note 1)</w:t>
            </w:r>
          </w:p>
        </w:tc>
      </w:tr>
    </w:tbl>
    <w:p w14:paraId="6C27B73A" w14:textId="77777777" w:rsidR="0050363C" w:rsidRDefault="0050363C" w:rsidP="00D211BE">
      <w:pPr>
        <w:spacing w:after="120"/>
        <w:jc w:val="both"/>
        <w:rPr>
          <w:lang w:val="en-US" w:eastAsia="zh-CN"/>
        </w:rPr>
      </w:pPr>
    </w:p>
    <w:p w14:paraId="3F6ACEE3" w14:textId="77777777" w:rsidR="0050363C" w:rsidRPr="007129EA" w:rsidRDefault="0050363C" w:rsidP="0050363C">
      <w:pPr>
        <w:rPr>
          <w:b/>
          <w:bCs/>
          <w:lang w:val="en-GB"/>
        </w:rPr>
      </w:pPr>
      <w:r w:rsidRPr="007129EA">
        <w:rPr>
          <w:b/>
          <w:bCs/>
          <w:lang w:val="en-GB"/>
        </w:rPr>
        <w:t>Proposal</w:t>
      </w:r>
      <w:r>
        <w:rPr>
          <w:b/>
          <w:bCs/>
          <w:lang w:val="en-GB"/>
        </w:rPr>
        <w:t xml:space="preserve"> 5</w:t>
      </w:r>
      <w:r w:rsidRPr="007129EA">
        <w:rPr>
          <w:b/>
          <w:bCs/>
          <w:lang w:val="en-GB"/>
        </w:rPr>
        <w:t xml:space="preserve">: Specify </w:t>
      </w:r>
      <w:r>
        <w:rPr>
          <w:b/>
          <w:bCs/>
          <w:lang w:val="en-GB"/>
        </w:rPr>
        <w:t xml:space="preserve">the </w:t>
      </w:r>
      <w:r w:rsidRPr="007129EA">
        <w:rPr>
          <w:b/>
          <w:bCs/>
          <w:lang w:val="en-GB"/>
        </w:rPr>
        <w:t xml:space="preserve">In-channel selectivity requirements for </w:t>
      </w:r>
      <w:r>
        <w:rPr>
          <w:b/>
          <w:bCs/>
          <w:lang w:val="en-GB"/>
        </w:rPr>
        <w:t>6</w:t>
      </w:r>
      <w:r w:rsidRPr="007129EA">
        <w:rPr>
          <w:b/>
          <w:bCs/>
          <w:lang w:val="en-GB"/>
        </w:rPr>
        <w:t xml:space="preserve"> MHz channel BW based on the requirements for </w:t>
      </w:r>
      <w:r>
        <w:rPr>
          <w:b/>
          <w:bCs/>
          <w:lang w:val="en-GB"/>
        </w:rPr>
        <w:t>7</w:t>
      </w:r>
      <w:r w:rsidRPr="007129EA">
        <w:rPr>
          <w:b/>
          <w:bCs/>
          <w:lang w:val="en-GB"/>
        </w:rPr>
        <w:t xml:space="preserve"> MHz channel BW.</w:t>
      </w:r>
    </w:p>
    <w:p w14:paraId="71431789" w14:textId="77777777" w:rsidR="0050363C" w:rsidRDefault="0050363C" w:rsidP="0050363C">
      <w:pPr>
        <w:pStyle w:val="TH"/>
      </w:pPr>
      <w:r w:rsidRPr="00F95B02">
        <w:t>Table 7.</w:t>
      </w:r>
      <w:r w:rsidRPr="00F95B02">
        <w:rPr>
          <w:lang w:eastAsia="zh-CN"/>
        </w:rPr>
        <w:t>8</w:t>
      </w:r>
      <w:r w:rsidRPr="00F95B02">
        <w:t>.</w:t>
      </w:r>
      <w:r w:rsidRPr="00F95B02">
        <w:rPr>
          <w:lang w:eastAsia="zh-CN"/>
        </w:rPr>
        <w:t>2</w:t>
      </w:r>
      <w:r w:rsidRPr="00F95B02">
        <w:t xml:space="preserve">-1: </w:t>
      </w:r>
      <w:r w:rsidRPr="00F95B02">
        <w:rPr>
          <w:lang w:eastAsia="zh-CN"/>
        </w:rPr>
        <w:t xml:space="preserve">Wide Area </w:t>
      </w:r>
      <w:r w:rsidRPr="00F95B02">
        <w:t>BS in-channel selectivity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604"/>
        <w:gridCol w:w="1605"/>
        <w:gridCol w:w="1605"/>
        <w:gridCol w:w="1605"/>
        <w:gridCol w:w="1605"/>
        <w:gridCol w:w="1605"/>
      </w:tblGrid>
      <w:tr w:rsidR="0050363C" w14:paraId="7AF8C3C1" w14:textId="77777777" w:rsidTr="005F73AC">
        <w:trPr>
          <w:cantSplit/>
          <w:jc w:val="center"/>
        </w:trPr>
        <w:tc>
          <w:tcPr>
            <w:tcW w:w="1604" w:type="dxa"/>
          </w:tcPr>
          <w:p w14:paraId="35EAD6FC" w14:textId="77777777" w:rsidR="0050363C" w:rsidRDefault="0050363C" w:rsidP="005F73AC">
            <w:pPr>
              <w:pStyle w:val="TAH"/>
              <w:rPr>
                <w:lang w:val="en-US" w:eastAsia="zh-CN"/>
              </w:rPr>
            </w:pPr>
            <w:r w:rsidRPr="00F95B02">
              <w:rPr>
                <w:i/>
              </w:rPr>
              <w:t>BS channel bandwidth</w:t>
            </w:r>
            <w:r w:rsidRPr="00F95B02">
              <w:t xml:space="preserve"> (MHz)</w:t>
            </w:r>
          </w:p>
        </w:tc>
        <w:tc>
          <w:tcPr>
            <w:tcW w:w="1605" w:type="dxa"/>
          </w:tcPr>
          <w:p w14:paraId="0D4650E6" w14:textId="77777777" w:rsidR="0050363C" w:rsidRDefault="0050363C" w:rsidP="005F73AC">
            <w:pPr>
              <w:pStyle w:val="TAH"/>
              <w:rPr>
                <w:lang w:val="en-US" w:eastAsia="zh-CN"/>
              </w:rPr>
            </w:pPr>
            <w:r w:rsidRPr="00F95B02">
              <w:t>Subcarrier spacing (kHz)</w:t>
            </w:r>
          </w:p>
        </w:tc>
        <w:tc>
          <w:tcPr>
            <w:tcW w:w="1605" w:type="dxa"/>
          </w:tcPr>
          <w:p w14:paraId="5D9A48BE" w14:textId="77777777" w:rsidR="0050363C" w:rsidRDefault="0050363C" w:rsidP="005F73AC">
            <w:pPr>
              <w:pStyle w:val="TAH"/>
              <w:rPr>
                <w:lang w:val="en-US" w:eastAsia="zh-CN"/>
              </w:rPr>
            </w:pPr>
            <w:r w:rsidRPr="00F95B02">
              <w:t>Reference measurement channel</w:t>
            </w:r>
          </w:p>
        </w:tc>
        <w:tc>
          <w:tcPr>
            <w:tcW w:w="1605" w:type="dxa"/>
          </w:tcPr>
          <w:p w14:paraId="02E57BEA" w14:textId="77777777" w:rsidR="0050363C" w:rsidRDefault="0050363C" w:rsidP="005F73AC">
            <w:pPr>
              <w:pStyle w:val="TAH"/>
              <w:rPr>
                <w:lang w:val="en-US" w:eastAsia="zh-CN"/>
              </w:rPr>
            </w:pPr>
            <w:r w:rsidRPr="00F95B02">
              <w:t>Wanted signal mean power (dBm)</w:t>
            </w:r>
          </w:p>
        </w:tc>
        <w:tc>
          <w:tcPr>
            <w:tcW w:w="1605" w:type="dxa"/>
          </w:tcPr>
          <w:p w14:paraId="38CF8026" w14:textId="77777777" w:rsidR="0050363C" w:rsidRDefault="0050363C" w:rsidP="005F73AC">
            <w:pPr>
              <w:pStyle w:val="TAH"/>
              <w:rPr>
                <w:lang w:val="en-US" w:eastAsia="zh-CN"/>
              </w:rPr>
            </w:pPr>
            <w:r w:rsidRPr="00F95B02">
              <w:t>Interfering signal mean power (dBm)</w:t>
            </w:r>
          </w:p>
        </w:tc>
        <w:tc>
          <w:tcPr>
            <w:tcW w:w="1605" w:type="dxa"/>
          </w:tcPr>
          <w:p w14:paraId="0B73F7DE" w14:textId="77777777" w:rsidR="0050363C" w:rsidRDefault="0050363C" w:rsidP="005F73AC">
            <w:pPr>
              <w:pStyle w:val="TAH"/>
              <w:rPr>
                <w:lang w:val="en-US" w:eastAsia="zh-CN"/>
              </w:rPr>
            </w:pPr>
            <w:r w:rsidRPr="00F95B02">
              <w:t>Type of interfering signal</w:t>
            </w:r>
          </w:p>
        </w:tc>
      </w:tr>
      <w:tr w:rsidR="0050363C" w14:paraId="6245BE2B" w14:textId="77777777" w:rsidTr="005F73AC">
        <w:trPr>
          <w:cantSplit/>
          <w:jc w:val="center"/>
        </w:trPr>
        <w:tc>
          <w:tcPr>
            <w:tcW w:w="1604" w:type="dxa"/>
            <w:vAlign w:val="center"/>
          </w:tcPr>
          <w:p w14:paraId="347AC796" w14:textId="77777777" w:rsidR="0050363C" w:rsidRDefault="0050363C" w:rsidP="005F73AC">
            <w:pPr>
              <w:pStyle w:val="TAC"/>
              <w:rPr>
                <w:lang w:val="en-US" w:eastAsia="zh-CN"/>
              </w:rPr>
            </w:pPr>
            <w:r w:rsidRPr="00222965">
              <w:rPr>
                <w:color w:val="FF0000"/>
                <w:highlight w:val="yellow"/>
              </w:rPr>
              <w:t>6</w:t>
            </w:r>
            <w:r>
              <w:rPr>
                <w:color w:val="FF0000"/>
              </w:rPr>
              <w:t xml:space="preserve">, </w:t>
            </w:r>
            <w:r w:rsidRPr="007C4D3A">
              <w:rPr>
                <w:color w:val="000000" w:themeColor="text1"/>
              </w:rPr>
              <w:t>7</w:t>
            </w:r>
          </w:p>
        </w:tc>
        <w:tc>
          <w:tcPr>
            <w:tcW w:w="1605" w:type="dxa"/>
            <w:vAlign w:val="center"/>
          </w:tcPr>
          <w:p w14:paraId="6547A4B9" w14:textId="77777777" w:rsidR="0050363C" w:rsidRDefault="0050363C" w:rsidP="005F73AC">
            <w:pPr>
              <w:pStyle w:val="TAC"/>
              <w:rPr>
                <w:lang w:val="en-US" w:eastAsia="zh-CN"/>
              </w:rPr>
            </w:pPr>
            <w:r w:rsidRPr="00F95B02">
              <w:t>15</w:t>
            </w:r>
          </w:p>
        </w:tc>
        <w:tc>
          <w:tcPr>
            <w:tcW w:w="1605" w:type="dxa"/>
            <w:vAlign w:val="center"/>
          </w:tcPr>
          <w:p w14:paraId="0887483E" w14:textId="77777777" w:rsidR="0050363C" w:rsidRDefault="0050363C" w:rsidP="005F73AC">
            <w:pPr>
              <w:pStyle w:val="TAC"/>
              <w:rPr>
                <w:lang w:val="en-US" w:eastAsia="zh-CN"/>
              </w:rPr>
            </w:pPr>
            <w:r w:rsidRPr="00F95B02">
              <w:t>G-FR1-A1-7</w:t>
            </w:r>
          </w:p>
        </w:tc>
        <w:tc>
          <w:tcPr>
            <w:tcW w:w="1605" w:type="dxa"/>
            <w:vAlign w:val="center"/>
          </w:tcPr>
          <w:p w14:paraId="48EB2FBD" w14:textId="77777777" w:rsidR="0050363C" w:rsidRDefault="0050363C" w:rsidP="005F73AC">
            <w:pPr>
              <w:pStyle w:val="TAC"/>
              <w:rPr>
                <w:lang w:val="en-US" w:eastAsia="zh-CN"/>
              </w:rPr>
            </w:pPr>
            <w:r w:rsidRPr="00F95B02">
              <w:rPr>
                <w:lang w:eastAsia="zh-CN"/>
              </w:rPr>
              <w:t>-100.6</w:t>
            </w:r>
          </w:p>
        </w:tc>
        <w:tc>
          <w:tcPr>
            <w:tcW w:w="1605" w:type="dxa"/>
            <w:vAlign w:val="center"/>
          </w:tcPr>
          <w:p w14:paraId="01934EDD" w14:textId="77777777" w:rsidR="0050363C" w:rsidRDefault="0050363C" w:rsidP="005F73AC">
            <w:pPr>
              <w:pStyle w:val="TAC"/>
              <w:rPr>
                <w:lang w:val="en-US" w:eastAsia="zh-CN"/>
              </w:rPr>
            </w:pPr>
            <w:r w:rsidRPr="00F95B02"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>79.6</w:t>
            </w:r>
          </w:p>
        </w:tc>
        <w:tc>
          <w:tcPr>
            <w:tcW w:w="1605" w:type="dxa"/>
            <w:vAlign w:val="center"/>
          </w:tcPr>
          <w:p w14:paraId="0B4528AA" w14:textId="77777777" w:rsidR="0050363C" w:rsidRPr="00F95B02" w:rsidRDefault="0050363C" w:rsidP="005F73AC">
            <w:pPr>
              <w:pStyle w:val="TAC"/>
            </w:pPr>
            <w:r w:rsidRPr="00F95B02">
              <w:t>DFT-s-OFDM</w:t>
            </w:r>
            <w:r w:rsidRPr="00F95B02">
              <w:rPr>
                <w:rFonts w:eastAsia="SimSun"/>
              </w:rPr>
              <w:t xml:space="preserve"> </w:t>
            </w:r>
            <w:r w:rsidRPr="00F95B02">
              <w:t>NR signal, 15 kHz SCS</w:t>
            </w:r>
            <w:r w:rsidRPr="00F95B02">
              <w:rPr>
                <w:rFonts w:hint="eastAsia"/>
              </w:rPr>
              <w:t>,</w:t>
            </w:r>
          </w:p>
          <w:p w14:paraId="7735B3F5" w14:textId="77777777" w:rsidR="0050363C" w:rsidRDefault="0050363C" w:rsidP="005F73AC">
            <w:pPr>
              <w:pStyle w:val="TAC"/>
              <w:rPr>
                <w:lang w:val="en-US" w:eastAsia="zh-CN"/>
              </w:rPr>
            </w:pPr>
            <w:r w:rsidRPr="00F95B02">
              <w:t>1</w:t>
            </w:r>
            <w:r>
              <w:t>5</w:t>
            </w:r>
            <w:r w:rsidRPr="00F95B02">
              <w:t xml:space="preserve"> </w:t>
            </w:r>
            <w:r w:rsidRPr="00F95B02">
              <w:rPr>
                <w:lang w:eastAsia="zh-CN"/>
              </w:rPr>
              <w:t>RBs</w:t>
            </w:r>
          </w:p>
        </w:tc>
      </w:tr>
    </w:tbl>
    <w:p w14:paraId="73131DCA" w14:textId="77777777" w:rsidR="0050363C" w:rsidRDefault="0050363C" w:rsidP="00D211BE">
      <w:pPr>
        <w:spacing w:after="120"/>
        <w:jc w:val="both"/>
        <w:rPr>
          <w:lang w:val="en-US" w:eastAsia="zh-CN"/>
        </w:rPr>
      </w:pP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5D267D3E" w14:textId="77777777" w:rsidR="00F4535C" w:rsidRPr="00455C1A" w:rsidRDefault="00F4535C" w:rsidP="00F4535C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0" w:name="_Ref189679779"/>
      <w:bookmarkStart w:id="1" w:name="_Ref209081490"/>
      <w:bookmarkStart w:id="2" w:name="_Ref187332577"/>
      <w:r>
        <w:rPr>
          <w:lang w:val="en-US"/>
        </w:rPr>
        <w:t xml:space="preserve">RP-252901, </w:t>
      </w:r>
      <w:bookmarkEnd w:id="0"/>
      <w:r w:rsidRPr="00B300B3">
        <w:rPr>
          <w:lang w:val="en-US"/>
        </w:rPr>
        <w:t>UE RF enhancements for NR FR1, Phase 5</w:t>
      </w:r>
      <w:r>
        <w:rPr>
          <w:lang w:val="en-US"/>
        </w:rPr>
        <w:t>,</w:t>
      </w:r>
      <w:bookmarkEnd w:id="1"/>
      <w:r>
        <w:rPr>
          <w:lang w:val="en-US"/>
        </w:rPr>
        <w:t xml:space="preserve"> </w:t>
      </w:r>
    </w:p>
    <w:p w14:paraId="6190D48B" w14:textId="409A0996" w:rsidR="00F95F6E" w:rsidRDefault="00987894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3" w:name="_Ref209122262"/>
      <w:r>
        <w:rPr>
          <w:lang w:val="en-US"/>
        </w:rPr>
        <w:t>R4</w:t>
      </w:r>
      <w:r w:rsidRPr="002F1C4F">
        <w:rPr>
          <w:lang w:val="en-US"/>
        </w:rPr>
        <w:t>-25</w:t>
      </w:r>
      <w:r w:rsidR="00C67B14">
        <w:rPr>
          <w:lang w:val="en-US"/>
        </w:rPr>
        <w:t>13834</w:t>
      </w:r>
      <w:r>
        <w:rPr>
          <w:lang w:val="en-US"/>
        </w:rPr>
        <w:t xml:space="preserve">, </w:t>
      </w:r>
      <w:r w:rsidR="000F4667">
        <w:rPr>
          <w:lang w:val="en-US"/>
        </w:rPr>
        <w:t>6</w:t>
      </w:r>
      <w:r>
        <w:rPr>
          <w:lang w:val="en-US"/>
        </w:rPr>
        <w:t xml:space="preserve"> MHz channel bandwidth – </w:t>
      </w:r>
      <w:r w:rsidR="00D35160">
        <w:rPr>
          <w:lang w:val="en-US"/>
        </w:rPr>
        <w:t>system</w:t>
      </w:r>
      <w:r w:rsidR="00005769">
        <w:rPr>
          <w:lang w:val="en-US"/>
        </w:rPr>
        <w:t xml:space="preserve"> </w:t>
      </w:r>
      <w:r w:rsidR="00C97A7C">
        <w:rPr>
          <w:lang w:val="en-US"/>
        </w:rPr>
        <w:t xml:space="preserve">parameters </w:t>
      </w:r>
      <w:r w:rsidR="005E01DD">
        <w:rPr>
          <w:lang w:val="en-US"/>
        </w:rPr>
        <w:t xml:space="preserve">and UE RF </w:t>
      </w:r>
      <w:r w:rsidR="00005769">
        <w:rPr>
          <w:lang w:val="en-US"/>
        </w:rPr>
        <w:t>impacts, Ericsson</w:t>
      </w:r>
      <w:bookmarkEnd w:id="2"/>
      <w:bookmarkEnd w:id="3"/>
    </w:p>
    <w:p w14:paraId="6EE1AB3C" w14:textId="7E30FA08" w:rsidR="00E5634C" w:rsidRDefault="00E5634C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4" w:name="_Ref213056038"/>
      <w:r>
        <w:rPr>
          <w:lang w:val="en-US"/>
        </w:rPr>
        <w:t>R4-25</w:t>
      </w:r>
      <w:r w:rsidR="002C20E3">
        <w:rPr>
          <w:lang w:val="en-US"/>
        </w:rPr>
        <w:t xml:space="preserve">15084, </w:t>
      </w:r>
      <w:r w:rsidR="002C20E3" w:rsidRPr="008A4FFF">
        <w:rPr>
          <w:lang w:val="en-US"/>
        </w:rPr>
        <w:t xml:space="preserve">Way Forward for [116bis][329] NR_UE_RF_Ph5_Part2 -- 6 MHz channel, </w:t>
      </w:r>
      <w:r w:rsidR="008A4FFF" w:rsidRPr="008A4FFF">
        <w:rPr>
          <w:lang w:val="en-US"/>
        </w:rPr>
        <w:t>Samsung, Nokia, Ericsson, Skyworks,</w:t>
      </w:r>
      <w:r w:rsidR="008A4FFF">
        <w:rPr>
          <w:lang w:val="en-US"/>
        </w:rPr>
        <w:t xml:space="preserve"> </w:t>
      </w:r>
      <w:r w:rsidR="008A4FFF" w:rsidRPr="008A4FFF">
        <w:rPr>
          <w:lang w:val="en-US"/>
        </w:rPr>
        <w:t>A</w:t>
      </w:r>
      <w:r w:rsidR="008A4FFF" w:rsidRPr="008A4FFF">
        <w:rPr>
          <w:rFonts w:hint="eastAsia"/>
          <w:lang w:val="en-US"/>
        </w:rPr>
        <w:t>pple</w:t>
      </w:r>
      <w:r w:rsidR="008A4FFF" w:rsidRPr="008A4FFF">
        <w:rPr>
          <w:lang w:val="en-US"/>
        </w:rPr>
        <w:t>, Huawei, CATT, ZTE, Qualcomm</w:t>
      </w:r>
      <w:bookmarkEnd w:id="4"/>
    </w:p>
    <w:p w14:paraId="30BF7534" w14:textId="2597B8CD" w:rsidR="00005769" w:rsidRPr="004A55CB" w:rsidRDefault="00005769" w:rsidP="00C97A7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</w:p>
    <w:sectPr w:rsidR="00005769" w:rsidRPr="004A55CB" w:rsidSect="00E972EF">
      <w:pgSz w:w="11907" w:h="16840" w:code="9"/>
      <w:pgMar w:top="1134" w:right="1021" w:bottom="1287" w:left="1021" w:header="720" w:footer="57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069C9C" w14:textId="77777777" w:rsidR="006F52E9" w:rsidRDefault="006F52E9">
      <w:r>
        <w:separator/>
      </w:r>
    </w:p>
  </w:endnote>
  <w:endnote w:type="continuationSeparator" w:id="0">
    <w:p w14:paraId="781D10F6" w14:textId="77777777" w:rsidR="006F52E9" w:rsidRDefault="006F5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55A7B5" w14:textId="77777777" w:rsidR="006F52E9" w:rsidRDefault="006F52E9">
      <w:r>
        <w:separator/>
      </w:r>
    </w:p>
  </w:footnote>
  <w:footnote w:type="continuationSeparator" w:id="0">
    <w:p w14:paraId="3F42DB3B" w14:textId="77777777" w:rsidR="006F52E9" w:rsidRDefault="006F52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952C8"/>
    <w:multiLevelType w:val="hybridMultilevel"/>
    <w:tmpl w:val="191EF9B6"/>
    <w:styleLink w:val="1"/>
    <w:lvl w:ilvl="0" w:tplc="6A2C9BEA">
      <w:start w:val="1"/>
      <w:numFmt w:val="bullet"/>
      <w:lvlText w:val="–"/>
      <w:lvlJc w:val="left"/>
      <w:pPr>
        <w:ind w:left="420" w:hanging="42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33EA2EC">
      <w:start w:val="1"/>
      <w:numFmt w:val="bullet"/>
      <w:lvlText w:val="➢"/>
      <w:lvlJc w:val="left"/>
      <w:pPr>
        <w:ind w:left="72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EC64824">
      <w:start w:val="1"/>
      <w:numFmt w:val="bullet"/>
      <w:lvlText w:val="◇"/>
      <w:lvlJc w:val="left"/>
      <w:pPr>
        <w:ind w:left="12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46E19CA">
      <w:start w:val="1"/>
      <w:numFmt w:val="bullet"/>
      <w:lvlText w:val="●"/>
      <w:lvlJc w:val="left"/>
      <w:pPr>
        <w:ind w:left="1440" w:hanging="1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39AC1E8">
      <w:start w:val="1"/>
      <w:numFmt w:val="bullet"/>
      <w:lvlText w:val="➢"/>
      <w:lvlJc w:val="left"/>
      <w:pPr>
        <w:ind w:left="21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88A8302">
      <w:start w:val="1"/>
      <w:numFmt w:val="bullet"/>
      <w:lvlText w:val="◇"/>
      <w:lvlJc w:val="left"/>
      <w:pPr>
        <w:ind w:left="25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5229DA0">
      <w:start w:val="1"/>
      <w:numFmt w:val="bullet"/>
      <w:lvlText w:val="●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AD2DF6C">
      <w:start w:val="1"/>
      <w:numFmt w:val="bullet"/>
      <w:lvlText w:val="➢"/>
      <w:lvlJc w:val="left"/>
      <w:pPr>
        <w:ind w:left="33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9C2D01E">
      <w:start w:val="1"/>
      <w:numFmt w:val="bullet"/>
      <w:lvlText w:val="◇"/>
      <w:lvlJc w:val="left"/>
      <w:pPr>
        <w:ind w:left="360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262E55"/>
    <w:multiLevelType w:val="hybridMultilevel"/>
    <w:tmpl w:val="087268DC"/>
    <w:lvl w:ilvl="0" w:tplc="136C9538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1913D55"/>
    <w:multiLevelType w:val="hybridMultilevel"/>
    <w:tmpl w:val="814E2198"/>
    <w:lvl w:ilvl="0" w:tplc="57C8F0D8">
      <w:start w:val="1"/>
      <w:numFmt w:val="decimal"/>
      <w:pStyle w:val="10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1B77345"/>
    <w:multiLevelType w:val="hybridMultilevel"/>
    <w:tmpl w:val="16FC1F88"/>
    <w:lvl w:ilvl="0" w:tplc="D676F9C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48F5CAA"/>
    <w:multiLevelType w:val="hybridMultilevel"/>
    <w:tmpl w:val="D2CED28C"/>
    <w:lvl w:ilvl="0" w:tplc="78723288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4" w15:restartNumberingAfterBreak="0">
    <w:nsid w:val="59AD7AD0"/>
    <w:multiLevelType w:val="hybridMultilevel"/>
    <w:tmpl w:val="65247E9E"/>
    <w:lvl w:ilvl="0" w:tplc="7A4AE61C">
      <w:start w:val="9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E15F6F"/>
    <w:multiLevelType w:val="hybridMultilevel"/>
    <w:tmpl w:val="BA969078"/>
    <w:lvl w:ilvl="0" w:tplc="0268C060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7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F51B8B"/>
    <w:multiLevelType w:val="hybridMultilevel"/>
    <w:tmpl w:val="D3A4B074"/>
    <w:lvl w:ilvl="0" w:tplc="A2482410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616DB2"/>
    <w:multiLevelType w:val="hybridMultilevel"/>
    <w:tmpl w:val="9F809A0E"/>
    <w:lvl w:ilvl="0" w:tplc="868AC43A">
      <w:start w:val="9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2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 w16cid:durableId="1845899375">
    <w:abstractNumId w:val="6"/>
  </w:num>
  <w:num w:numId="2" w16cid:durableId="480122309">
    <w:abstractNumId w:val="4"/>
  </w:num>
  <w:num w:numId="3" w16cid:durableId="1190340224">
    <w:abstractNumId w:val="20"/>
  </w:num>
  <w:num w:numId="4" w16cid:durableId="737635771">
    <w:abstractNumId w:val="1"/>
  </w:num>
  <w:num w:numId="5" w16cid:durableId="86539476">
    <w:abstractNumId w:val="12"/>
  </w:num>
  <w:num w:numId="6" w16cid:durableId="66617274">
    <w:abstractNumId w:val="10"/>
  </w:num>
  <w:num w:numId="7" w16cid:durableId="691224717">
    <w:abstractNumId w:val="7"/>
  </w:num>
  <w:num w:numId="8" w16cid:durableId="246310024">
    <w:abstractNumId w:val="13"/>
  </w:num>
  <w:num w:numId="9" w16cid:durableId="1061517549">
    <w:abstractNumId w:val="23"/>
  </w:num>
  <w:num w:numId="10" w16cid:durableId="917980055">
    <w:abstractNumId w:val="16"/>
  </w:num>
  <w:num w:numId="11" w16cid:durableId="271061261">
    <w:abstractNumId w:val="8"/>
  </w:num>
  <w:num w:numId="12" w16cid:durableId="293409609">
    <w:abstractNumId w:val="17"/>
  </w:num>
  <w:num w:numId="13" w16cid:durableId="1395929953">
    <w:abstractNumId w:val="21"/>
  </w:num>
  <w:num w:numId="14" w16cid:durableId="334109662">
    <w:abstractNumId w:val="2"/>
  </w:num>
  <w:num w:numId="15" w16cid:durableId="600990165">
    <w:abstractNumId w:val="3"/>
  </w:num>
  <w:num w:numId="16" w16cid:durableId="1423261774">
    <w:abstractNumId w:val="0"/>
  </w:num>
  <w:num w:numId="17" w16cid:durableId="1027637005">
    <w:abstractNumId w:val="22"/>
  </w:num>
  <w:num w:numId="18" w16cid:durableId="510343339">
    <w:abstractNumId w:val="11"/>
  </w:num>
  <w:num w:numId="19" w16cid:durableId="2518508">
    <w:abstractNumId w:val="18"/>
  </w:num>
  <w:num w:numId="20" w16cid:durableId="1509903711">
    <w:abstractNumId w:val="9"/>
  </w:num>
  <w:num w:numId="21" w16cid:durableId="482115263">
    <w:abstractNumId w:val="14"/>
  </w:num>
  <w:num w:numId="22" w16cid:durableId="1473869089">
    <w:abstractNumId w:val="19"/>
  </w:num>
  <w:num w:numId="23" w16cid:durableId="385640991">
    <w:abstractNumId w:val="15"/>
  </w:num>
  <w:num w:numId="24" w16cid:durableId="657656485">
    <w:abstractNumId w:val="5"/>
  </w:num>
  <w:num w:numId="25" w16cid:durableId="14424587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4EE"/>
    <w:rsid w:val="000009A0"/>
    <w:rsid w:val="00001160"/>
    <w:rsid w:val="00001254"/>
    <w:rsid w:val="00001738"/>
    <w:rsid w:val="0000175C"/>
    <w:rsid w:val="000018A6"/>
    <w:rsid w:val="00002559"/>
    <w:rsid w:val="00002919"/>
    <w:rsid w:val="00003045"/>
    <w:rsid w:val="0000323E"/>
    <w:rsid w:val="000045EA"/>
    <w:rsid w:val="00004983"/>
    <w:rsid w:val="00004FBA"/>
    <w:rsid w:val="00005739"/>
    <w:rsid w:val="00005769"/>
    <w:rsid w:val="00006E8B"/>
    <w:rsid w:val="00007383"/>
    <w:rsid w:val="000076B2"/>
    <w:rsid w:val="00010797"/>
    <w:rsid w:val="00010ADE"/>
    <w:rsid w:val="00010B69"/>
    <w:rsid w:val="00010FD2"/>
    <w:rsid w:val="00011776"/>
    <w:rsid w:val="00011919"/>
    <w:rsid w:val="00011D62"/>
    <w:rsid w:val="000121CC"/>
    <w:rsid w:val="00012446"/>
    <w:rsid w:val="000128BD"/>
    <w:rsid w:val="00012B35"/>
    <w:rsid w:val="0001357D"/>
    <w:rsid w:val="000136F8"/>
    <w:rsid w:val="000139C7"/>
    <w:rsid w:val="00013ACC"/>
    <w:rsid w:val="00013EF8"/>
    <w:rsid w:val="00014231"/>
    <w:rsid w:val="00015CE9"/>
    <w:rsid w:val="00016474"/>
    <w:rsid w:val="00016FD0"/>
    <w:rsid w:val="0001714A"/>
    <w:rsid w:val="00017709"/>
    <w:rsid w:val="000178BD"/>
    <w:rsid w:val="000179BC"/>
    <w:rsid w:val="00017E3D"/>
    <w:rsid w:val="0002004F"/>
    <w:rsid w:val="000203E9"/>
    <w:rsid w:val="00021DB7"/>
    <w:rsid w:val="000226E5"/>
    <w:rsid w:val="00022F7D"/>
    <w:rsid w:val="000237F0"/>
    <w:rsid w:val="000248DC"/>
    <w:rsid w:val="00024F13"/>
    <w:rsid w:val="000256D1"/>
    <w:rsid w:val="00025ABE"/>
    <w:rsid w:val="00025F33"/>
    <w:rsid w:val="0002613B"/>
    <w:rsid w:val="00026FA7"/>
    <w:rsid w:val="00027617"/>
    <w:rsid w:val="00027F36"/>
    <w:rsid w:val="00030408"/>
    <w:rsid w:val="00031E0D"/>
    <w:rsid w:val="00031FAD"/>
    <w:rsid w:val="00031FB9"/>
    <w:rsid w:val="000327FA"/>
    <w:rsid w:val="000336ED"/>
    <w:rsid w:val="00033A3C"/>
    <w:rsid w:val="000341C0"/>
    <w:rsid w:val="000343D2"/>
    <w:rsid w:val="000345C8"/>
    <w:rsid w:val="000348E9"/>
    <w:rsid w:val="00034B87"/>
    <w:rsid w:val="00034E43"/>
    <w:rsid w:val="000350A3"/>
    <w:rsid w:val="000352FC"/>
    <w:rsid w:val="000359EF"/>
    <w:rsid w:val="00035F85"/>
    <w:rsid w:val="00037102"/>
    <w:rsid w:val="000371EA"/>
    <w:rsid w:val="000373DC"/>
    <w:rsid w:val="00037BA8"/>
    <w:rsid w:val="000402C2"/>
    <w:rsid w:val="000403DD"/>
    <w:rsid w:val="00040CDF"/>
    <w:rsid w:val="00042060"/>
    <w:rsid w:val="00042822"/>
    <w:rsid w:val="00043CAE"/>
    <w:rsid w:val="000440CF"/>
    <w:rsid w:val="000446F2"/>
    <w:rsid w:val="0004482A"/>
    <w:rsid w:val="00044890"/>
    <w:rsid w:val="00044954"/>
    <w:rsid w:val="00046746"/>
    <w:rsid w:val="00047633"/>
    <w:rsid w:val="00047E99"/>
    <w:rsid w:val="000506D1"/>
    <w:rsid w:val="000512D7"/>
    <w:rsid w:val="0005232A"/>
    <w:rsid w:val="000525C8"/>
    <w:rsid w:val="0005322D"/>
    <w:rsid w:val="000546E4"/>
    <w:rsid w:val="00054BD5"/>
    <w:rsid w:val="000569F1"/>
    <w:rsid w:val="00057082"/>
    <w:rsid w:val="00057D9C"/>
    <w:rsid w:val="00060156"/>
    <w:rsid w:val="0006072E"/>
    <w:rsid w:val="00060A4C"/>
    <w:rsid w:val="0006122C"/>
    <w:rsid w:val="0006141D"/>
    <w:rsid w:val="00061C1C"/>
    <w:rsid w:val="000624E9"/>
    <w:rsid w:val="00062721"/>
    <w:rsid w:val="000628AF"/>
    <w:rsid w:val="00062B1F"/>
    <w:rsid w:val="00063DFF"/>
    <w:rsid w:val="00064415"/>
    <w:rsid w:val="0006509F"/>
    <w:rsid w:val="0006617F"/>
    <w:rsid w:val="00066434"/>
    <w:rsid w:val="00067038"/>
    <w:rsid w:val="00067561"/>
    <w:rsid w:val="00067A3B"/>
    <w:rsid w:val="00067B1B"/>
    <w:rsid w:val="00067EC1"/>
    <w:rsid w:val="000701F5"/>
    <w:rsid w:val="000711A1"/>
    <w:rsid w:val="00071B38"/>
    <w:rsid w:val="00071D98"/>
    <w:rsid w:val="00072BD9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409"/>
    <w:rsid w:val="0008181B"/>
    <w:rsid w:val="000819A8"/>
    <w:rsid w:val="000831AA"/>
    <w:rsid w:val="0008341B"/>
    <w:rsid w:val="0008353D"/>
    <w:rsid w:val="0008482E"/>
    <w:rsid w:val="00084B3C"/>
    <w:rsid w:val="00084E2E"/>
    <w:rsid w:val="00084FD2"/>
    <w:rsid w:val="00085627"/>
    <w:rsid w:val="0008687F"/>
    <w:rsid w:val="00086FF2"/>
    <w:rsid w:val="00087285"/>
    <w:rsid w:val="000879EB"/>
    <w:rsid w:val="00090220"/>
    <w:rsid w:val="00092771"/>
    <w:rsid w:val="00093671"/>
    <w:rsid w:val="00093FA5"/>
    <w:rsid w:val="000940A8"/>
    <w:rsid w:val="000954F0"/>
    <w:rsid w:val="00095574"/>
    <w:rsid w:val="00096742"/>
    <w:rsid w:val="000974B5"/>
    <w:rsid w:val="00097679"/>
    <w:rsid w:val="00097E80"/>
    <w:rsid w:val="00097ED2"/>
    <w:rsid w:val="000A0099"/>
    <w:rsid w:val="000A0AB2"/>
    <w:rsid w:val="000A0B1B"/>
    <w:rsid w:val="000A264E"/>
    <w:rsid w:val="000A2B18"/>
    <w:rsid w:val="000A3778"/>
    <w:rsid w:val="000A4636"/>
    <w:rsid w:val="000A47CE"/>
    <w:rsid w:val="000A47DA"/>
    <w:rsid w:val="000A4802"/>
    <w:rsid w:val="000A4A42"/>
    <w:rsid w:val="000A50BA"/>
    <w:rsid w:val="000A5706"/>
    <w:rsid w:val="000A6338"/>
    <w:rsid w:val="000A6DB8"/>
    <w:rsid w:val="000A7772"/>
    <w:rsid w:val="000B013A"/>
    <w:rsid w:val="000B2D7D"/>
    <w:rsid w:val="000B318B"/>
    <w:rsid w:val="000B3989"/>
    <w:rsid w:val="000B3AA0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0AD9"/>
    <w:rsid w:val="000C11C0"/>
    <w:rsid w:val="000C11DC"/>
    <w:rsid w:val="000C1C6D"/>
    <w:rsid w:val="000C2A54"/>
    <w:rsid w:val="000C3DAB"/>
    <w:rsid w:val="000C43C5"/>
    <w:rsid w:val="000C658F"/>
    <w:rsid w:val="000C67FE"/>
    <w:rsid w:val="000C6A94"/>
    <w:rsid w:val="000C7001"/>
    <w:rsid w:val="000D06BC"/>
    <w:rsid w:val="000D2123"/>
    <w:rsid w:val="000D2866"/>
    <w:rsid w:val="000D3387"/>
    <w:rsid w:val="000D37A6"/>
    <w:rsid w:val="000D4170"/>
    <w:rsid w:val="000D46C8"/>
    <w:rsid w:val="000D481D"/>
    <w:rsid w:val="000D5D2B"/>
    <w:rsid w:val="000D5E49"/>
    <w:rsid w:val="000D687C"/>
    <w:rsid w:val="000D74AF"/>
    <w:rsid w:val="000D7D92"/>
    <w:rsid w:val="000D7DBD"/>
    <w:rsid w:val="000E01B7"/>
    <w:rsid w:val="000E01EC"/>
    <w:rsid w:val="000E07D0"/>
    <w:rsid w:val="000E0A69"/>
    <w:rsid w:val="000E0DF0"/>
    <w:rsid w:val="000E1858"/>
    <w:rsid w:val="000E2A09"/>
    <w:rsid w:val="000E2A0F"/>
    <w:rsid w:val="000E3748"/>
    <w:rsid w:val="000E38F8"/>
    <w:rsid w:val="000E5C5C"/>
    <w:rsid w:val="000E5D87"/>
    <w:rsid w:val="000E6F11"/>
    <w:rsid w:val="000E74BB"/>
    <w:rsid w:val="000E7599"/>
    <w:rsid w:val="000E779D"/>
    <w:rsid w:val="000F0291"/>
    <w:rsid w:val="000F074F"/>
    <w:rsid w:val="000F18AE"/>
    <w:rsid w:val="000F1D01"/>
    <w:rsid w:val="000F22A3"/>
    <w:rsid w:val="000F3042"/>
    <w:rsid w:val="000F324E"/>
    <w:rsid w:val="000F41F1"/>
    <w:rsid w:val="000F4667"/>
    <w:rsid w:val="000F522E"/>
    <w:rsid w:val="000F59FC"/>
    <w:rsid w:val="000F66EF"/>
    <w:rsid w:val="000F693E"/>
    <w:rsid w:val="000F7AF0"/>
    <w:rsid w:val="000F7E5B"/>
    <w:rsid w:val="000F7F74"/>
    <w:rsid w:val="00101E78"/>
    <w:rsid w:val="0010279D"/>
    <w:rsid w:val="001038E2"/>
    <w:rsid w:val="00103943"/>
    <w:rsid w:val="00104068"/>
    <w:rsid w:val="0010480B"/>
    <w:rsid w:val="00104C8B"/>
    <w:rsid w:val="001058FC"/>
    <w:rsid w:val="00105F7C"/>
    <w:rsid w:val="00106223"/>
    <w:rsid w:val="001062E8"/>
    <w:rsid w:val="00106653"/>
    <w:rsid w:val="0010697A"/>
    <w:rsid w:val="00107F99"/>
    <w:rsid w:val="001110A2"/>
    <w:rsid w:val="0011174C"/>
    <w:rsid w:val="00111A8A"/>
    <w:rsid w:val="00112057"/>
    <w:rsid w:val="001125ED"/>
    <w:rsid w:val="00113182"/>
    <w:rsid w:val="001135B7"/>
    <w:rsid w:val="00113C98"/>
    <w:rsid w:val="0011405C"/>
    <w:rsid w:val="00114C3A"/>
    <w:rsid w:val="00115661"/>
    <w:rsid w:val="00115B6F"/>
    <w:rsid w:val="00116610"/>
    <w:rsid w:val="0012042C"/>
    <w:rsid w:val="00120BEB"/>
    <w:rsid w:val="0012178E"/>
    <w:rsid w:val="001217F8"/>
    <w:rsid w:val="00121DE9"/>
    <w:rsid w:val="00121EA2"/>
    <w:rsid w:val="001221B5"/>
    <w:rsid w:val="001221FA"/>
    <w:rsid w:val="001229AA"/>
    <w:rsid w:val="00122D05"/>
    <w:rsid w:val="001237C4"/>
    <w:rsid w:val="00124028"/>
    <w:rsid w:val="001242F4"/>
    <w:rsid w:val="001246BD"/>
    <w:rsid w:val="00124AB3"/>
    <w:rsid w:val="00125208"/>
    <w:rsid w:val="001256D5"/>
    <w:rsid w:val="001260A0"/>
    <w:rsid w:val="00126144"/>
    <w:rsid w:val="00126158"/>
    <w:rsid w:val="00126316"/>
    <w:rsid w:val="001268C6"/>
    <w:rsid w:val="00126B23"/>
    <w:rsid w:val="00127316"/>
    <w:rsid w:val="00127A02"/>
    <w:rsid w:val="00127CDD"/>
    <w:rsid w:val="00131546"/>
    <w:rsid w:val="00131A2C"/>
    <w:rsid w:val="00131FE6"/>
    <w:rsid w:val="00132A39"/>
    <w:rsid w:val="001332B5"/>
    <w:rsid w:val="00133B5A"/>
    <w:rsid w:val="00133F33"/>
    <w:rsid w:val="00134034"/>
    <w:rsid w:val="001344F6"/>
    <w:rsid w:val="00134624"/>
    <w:rsid w:val="0013470A"/>
    <w:rsid w:val="001349CD"/>
    <w:rsid w:val="00134CFA"/>
    <w:rsid w:val="001357BA"/>
    <w:rsid w:val="00136EA9"/>
    <w:rsid w:val="001370BE"/>
    <w:rsid w:val="00137C7B"/>
    <w:rsid w:val="00140871"/>
    <w:rsid w:val="00140A59"/>
    <w:rsid w:val="0014131F"/>
    <w:rsid w:val="0014176E"/>
    <w:rsid w:val="0014195E"/>
    <w:rsid w:val="00141F56"/>
    <w:rsid w:val="00142116"/>
    <w:rsid w:val="00142268"/>
    <w:rsid w:val="001435AA"/>
    <w:rsid w:val="00143DC6"/>
    <w:rsid w:val="00144442"/>
    <w:rsid w:val="0014482D"/>
    <w:rsid w:val="001453C8"/>
    <w:rsid w:val="00145599"/>
    <w:rsid w:val="001456E1"/>
    <w:rsid w:val="00145BD3"/>
    <w:rsid w:val="00145CE4"/>
    <w:rsid w:val="00145D6B"/>
    <w:rsid w:val="00146B24"/>
    <w:rsid w:val="00151992"/>
    <w:rsid w:val="001526B6"/>
    <w:rsid w:val="001535F0"/>
    <w:rsid w:val="001537ED"/>
    <w:rsid w:val="0015385D"/>
    <w:rsid w:val="0015539A"/>
    <w:rsid w:val="00156462"/>
    <w:rsid w:val="0015751E"/>
    <w:rsid w:val="001575DF"/>
    <w:rsid w:val="001576E5"/>
    <w:rsid w:val="0016060A"/>
    <w:rsid w:val="001607F6"/>
    <w:rsid w:val="00160989"/>
    <w:rsid w:val="00160DC5"/>
    <w:rsid w:val="001616B1"/>
    <w:rsid w:val="00161F7A"/>
    <w:rsid w:val="00162A2F"/>
    <w:rsid w:val="00162A4C"/>
    <w:rsid w:val="001638B9"/>
    <w:rsid w:val="001638EE"/>
    <w:rsid w:val="00164509"/>
    <w:rsid w:val="001652C0"/>
    <w:rsid w:val="001657FA"/>
    <w:rsid w:val="00165A05"/>
    <w:rsid w:val="00165ECE"/>
    <w:rsid w:val="001675EE"/>
    <w:rsid w:val="00170349"/>
    <w:rsid w:val="00170D2E"/>
    <w:rsid w:val="00170E16"/>
    <w:rsid w:val="00170FBB"/>
    <w:rsid w:val="00171437"/>
    <w:rsid w:val="00171A06"/>
    <w:rsid w:val="00172454"/>
    <w:rsid w:val="00172E48"/>
    <w:rsid w:val="00173965"/>
    <w:rsid w:val="0017397E"/>
    <w:rsid w:val="00173A02"/>
    <w:rsid w:val="00173C05"/>
    <w:rsid w:val="001740A0"/>
    <w:rsid w:val="00174101"/>
    <w:rsid w:val="00174849"/>
    <w:rsid w:val="00174C3B"/>
    <w:rsid w:val="0017520B"/>
    <w:rsid w:val="00175E9E"/>
    <w:rsid w:val="0017634D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1ED7"/>
    <w:rsid w:val="00182705"/>
    <w:rsid w:val="00182F90"/>
    <w:rsid w:val="00183006"/>
    <w:rsid w:val="0018319D"/>
    <w:rsid w:val="00183902"/>
    <w:rsid w:val="00185130"/>
    <w:rsid w:val="001856D0"/>
    <w:rsid w:val="001857E4"/>
    <w:rsid w:val="00185D06"/>
    <w:rsid w:val="0018788D"/>
    <w:rsid w:val="00187B37"/>
    <w:rsid w:val="001902ED"/>
    <w:rsid w:val="001909A3"/>
    <w:rsid w:val="0019219A"/>
    <w:rsid w:val="00192465"/>
    <w:rsid w:val="001927B9"/>
    <w:rsid w:val="0019311D"/>
    <w:rsid w:val="001934C4"/>
    <w:rsid w:val="00193523"/>
    <w:rsid w:val="0019488B"/>
    <w:rsid w:val="00194947"/>
    <w:rsid w:val="00194AA3"/>
    <w:rsid w:val="00194E69"/>
    <w:rsid w:val="001950BB"/>
    <w:rsid w:val="00195921"/>
    <w:rsid w:val="00196477"/>
    <w:rsid w:val="001968D2"/>
    <w:rsid w:val="00196904"/>
    <w:rsid w:val="00196A60"/>
    <w:rsid w:val="0019726C"/>
    <w:rsid w:val="00197BF4"/>
    <w:rsid w:val="00197DFA"/>
    <w:rsid w:val="001A00ED"/>
    <w:rsid w:val="001A122F"/>
    <w:rsid w:val="001A200A"/>
    <w:rsid w:val="001A26CD"/>
    <w:rsid w:val="001A3064"/>
    <w:rsid w:val="001A3E7A"/>
    <w:rsid w:val="001A41FB"/>
    <w:rsid w:val="001A5037"/>
    <w:rsid w:val="001A6A99"/>
    <w:rsid w:val="001A7C2F"/>
    <w:rsid w:val="001B13FB"/>
    <w:rsid w:val="001B1ABA"/>
    <w:rsid w:val="001B1ADB"/>
    <w:rsid w:val="001B1E28"/>
    <w:rsid w:val="001B1F45"/>
    <w:rsid w:val="001B276A"/>
    <w:rsid w:val="001B2A2E"/>
    <w:rsid w:val="001B2A44"/>
    <w:rsid w:val="001B32F2"/>
    <w:rsid w:val="001B3571"/>
    <w:rsid w:val="001B3866"/>
    <w:rsid w:val="001B390B"/>
    <w:rsid w:val="001B39A2"/>
    <w:rsid w:val="001B57E5"/>
    <w:rsid w:val="001B5A97"/>
    <w:rsid w:val="001B5BAE"/>
    <w:rsid w:val="001B6100"/>
    <w:rsid w:val="001B74F2"/>
    <w:rsid w:val="001B7B9A"/>
    <w:rsid w:val="001C0032"/>
    <w:rsid w:val="001C0578"/>
    <w:rsid w:val="001C078B"/>
    <w:rsid w:val="001C0D9C"/>
    <w:rsid w:val="001C14E5"/>
    <w:rsid w:val="001C239A"/>
    <w:rsid w:val="001C26FF"/>
    <w:rsid w:val="001C2A1D"/>
    <w:rsid w:val="001C362F"/>
    <w:rsid w:val="001C3BF5"/>
    <w:rsid w:val="001C4F87"/>
    <w:rsid w:val="001C6351"/>
    <w:rsid w:val="001C65D7"/>
    <w:rsid w:val="001C6B82"/>
    <w:rsid w:val="001C7FE2"/>
    <w:rsid w:val="001D015D"/>
    <w:rsid w:val="001D05E2"/>
    <w:rsid w:val="001D1501"/>
    <w:rsid w:val="001D1A93"/>
    <w:rsid w:val="001D24FD"/>
    <w:rsid w:val="001D2591"/>
    <w:rsid w:val="001D2790"/>
    <w:rsid w:val="001D3023"/>
    <w:rsid w:val="001D4B76"/>
    <w:rsid w:val="001D528C"/>
    <w:rsid w:val="001D54D8"/>
    <w:rsid w:val="001D6A68"/>
    <w:rsid w:val="001D6E8D"/>
    <w:rsid w:val="001D7170"/>
    <w:rsid w:val="001E0076"/>
    <w:rsid w:val="001E0B3B"/>
    <w:rsid w:val="001E1589"/>
    <w:rsid w:val="001E19DB"/>
    <w:rsid w:val="001E1B08"/>
    <w:rsid w:val="001E1BD6"/>
    <w:rsid w:val="001E249A"/>
    <w:rsid w:val="001E2964"/>
    <w:rsid w:val="001E2ACC"/>
    <w:rsid w:val="001E3ADC"/>
    <w:rsid w:val="001E46D7"/>
    <w:rsid w:val="001E4726"/>
    <w:rsid w:val="001E5250"/>
    <w:rsid w:val="001E63AB"/>
    <w:rsid w:val="001E6CBB"/>
    <w:rsid w:val="001E6FC8"/>
    <w:rsid w:val="001E7A9E"/>
    <w:rsid w:val="001E7CEE"/>
    <w:rsid w:val="001E7D7D"/>
    <w:rsid w:val="001E7DE2"/>
    <w:rsid w:val="001F03A2"/>
    <w:rsid w:val="001F04EA"/>
    <w:rsid w:val="001F1104"/>
    <w:rsid w:val="001F1706"/>
    <w:rsid w:val="001F1914"/>
    <w:rsid w:val="001F227C"/>
    <w:rsid w:val="001F252E"/>
    <w:rsid w:val="001F3076"/>
    <w:rsid w:val="001F38A5"/>
    <w:rsid w:val="001F3AA0"/>
    <w:rsid w:val="001F3EBA"/>
    <w:rsid w:val="001F46DA"/>
    <w:rsid w:val="001F581F"/>
    <w:rsid w:val="001F5A81"/>
    <w:rsid w:val="001F6896"/>
    <w:rsid w:val="001F6AA2"/>
    <w:rsid w:val="001F7361"/>
    <w:rsid w:val="002000F1"/>
    <w:rsid w:val="002002EF"/>
    <w:rsid w:val="00201172"/>
    <w:rsid w:val="002024F2"/>
    <w:rsid w:val="00202C2E"/>
    <w:rsid w:val="00202D25"/>
    <w:rsid w:val="002034FA"/>
    <w:rsid w:val="00203AC4"/>
    <w:rsid w:val="00203D2F"/>
    <w:rsid w:val="00205591"/>
    <w:rsid w:val="00205FAC"/>
    <w:rsid w:val="00206705"/>
    <w:rsid w:val="002076F1"/>
    <w:rsid w:val="002077BE"/>
    <w:rsid w:val="00207B6F"/>
    <w:rsid w:val="00207DD5"/>
    <w:rsid w:val="0021007D"/>
    <w:rsid w:val="00210524"/>
    <w:rsid w:val="0021088D"/>
    <w:rsid w:val="00210962"/>
    <w:rsid w:val="00211828"/>
    <w:rsid w:val="0021189D"/>
    <w:rsid w:val="00211C11"/>
    <w:rsid w:val="00211CF7"/>
    <w:rsid w:val="002153EF"/>
    <w:rsid w:val="002160C0"/>
    <w:rsid w:val="00216871"/>
    <w:rsid w:val="00217C06"/>
    <w:rsid w:val="00217C45"/>
    <w:rsid w:val="00221620"/>
    <w:rsid w:val="002216F7"/>
    <w:rsid w:val="00222965"/>
    <w:rsid w:val="00222C06"/>
    <w:rsid w:val="00222E97"/>
    <w:rsid w:val="00222EA4"/>
    <w:rsid w:val="00223547"/>
    <w:rsid w:val="00223E9D"/>
    <w:rsid w:val="00224052"/>
    <w:rsid w:val="00224802"/>
    <w:rsid w:val="0022494E"/>
    <w:rsid w:val="002255D2"/>
    <w:rsid w:val="00225C16"/>
    <w:rsid w:val="00225D40"/>
    <w:rsid w:val="00226A03"/>
    <w:rsid w:val="00226E44"/>
    <w:rsid w:val="00227688"/>
    <w:rsid w:val="002302FF"/>
    <w:rsid w:val="0023096E"/>
    <w:rsid w:val="00230AF6"/>
    <w:rsid w:val="00230ED6"/>
    <w:rsid w:val="002319DB"/>
    <w:rsid w:val="00231A0C"/>
    <w:rsid w:val="00232284"/>
    <w:rsid w:val="00232E7A"/>
    <w:rsid w:val="0023324B"/>
    <w:rsid w:val="0023351D"/>
    <w:rsid w:val="00234074"/>
    <w:rsid w:val="002342E0"/>
    <w:rsid w:val="0023460F"/>
    <w:rsid w:val="00234A22"/>
    <w:rsid w:val="00234CC2"/>
    <w:rsid w:val="002362AE"/>
    <w:rsid w:val="0023674C"/>
    <w:rsid w:val="00236DF4"/>
    <w:rsid w:val="00237340"/>
    <w:rsid w:val="002374EE"/>
    <w:rsid w:val="00237BC4"/>
    <w:rsid w:val="00241173"/>
    <w:rsid w:val="0024186E"/>
    <w:rsid w:val="00241FD0"/>
    <w:rsid w:val="00242613"/>
    <w:rsid w:val="002426FA"/>
    <w:rsid w:val="00243AE5"/>
    <w:rsid w:val="00243B17"/>
    <w:rsid w:val="0024430B"/>
    <w:rsid w:val="002446A5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998"/>
    <w:rsid w:val="002470CC"/>
    <w:rsid w:val="00250A23"/>
    <w:rsid w:val="00250BF8"/>
    <w:rsid w:val="00251624"/>
    <w:rsid w:val="00252222"/>
    <w:rsid w:val="002527B6"/>
    <w:rsid w:val="002528D6"/>
    <w:rsid w:val="002530B6"/>
    <w:rsid w:val="002536B6"/>
    <w:rsid w:val="00253D50"/>
    <w:rsid w:val="00253EBA"/>
    <w:rsid w:val="00254645"/>
    <w:rsid w:val="00254CD1"/>
    <w:rsid w:val="00254F4B"/>
    <w:rsid w:val="00255E1E"/>
    <w:rsid w:val="002565E4"/>
    <w:rsid w:val="002566AE"/>
    <w:rsid w:val="00257451"/>
    <w:rsid w:val="00260152"/>
    <w:rsid w:val="00260D29"/>
    <w:rsid w:val="00260E64"/>
    <w:rsid w:val="0026205F"/>
    <w:rsid w:val="0026291C"/>
    <w:rsid w:val="00262A59"/>
    <w:rsid w:val="00262BAE"/>
    <w:rsid w:val="00262ECF"/>
    <w:rsid w:val="00263423"/>
    <w:rsid w:val="002635CD"/>
    <w:rsid w:val="0026395F"/>
    <w:rsid w:val="00263F59"/>
    <w:rsid w:val="00265637"/>
    <w:rsid w:val="00265907"/>
    <w:rsid w:val="002659B6"/>
    <w:rsid w:val="00265C6F"/>
    <w:rsid w:val="0026670A"/>
    <w:rsid w:val="002678AB"/>
    <w:rsid w:val="00267933"/>
    <w:rsid w:val="00270430"/>
    <w:rsid w:val="00270BF2"/>
    <w:rsid w:val="00272797"/>
    <w:rsid w:val="00272956"/>
    <w:rsid w:val="00272990"/>
    <w:rsid w:val="0027321B"/>
    <w:rsid w:val="002748FA"/>
    <w:rsid w:val="00274F68"/>
    <w:rsid w:val="00275640"/>
    <w:rsid w:val="002760C2"/>
    <w:rsid w:val="00276B1A"/>
    <w:rsid w:val="00277765"/>
    <w:rsid w:val="00277B2B"/>
    <w:rsid w:val="00280DEF"/>
    <w:rsid w:val="002812A1"/>
    <w:rsid w:val="002816FD"/>
    <w:rsid w:val="00281DE1"/>
    <w:rsid w:val="00282B16"/>
    <w:rsid w:val="002831F0"/>
    <w:rsid w:val="00283597"/>
    <w:rsid w:val="00285270"/>
    <w:rsid w:val="00285D15"/>
    <w:rsid w:val="0028699B"/>
    <w:rsid w:val="00287BB8"/>
    <w:rsid w:val="0029074D"/>
    <w:rsid w:val="00290CF1"/>
    <w:rsid w:val="0029166C"/>
    <w:rsid w:val="002919A3"/>
    <w:rsid w:val="0029212E"/>
    <w:rsid w:val="00293C7A"/>
    <w:rsid w:val="0029446E"/>
    <w:rsid w:val="002950D9"/>
    <w:rsid w:val="00295EA1"/>
    <w:rsid w:val="00296DCC"/>
    <w:rsid w:val="00297BD1"/>
    <w:rsid w:val="00297F05"/>
    <w:rsid w:val="002A01C4"/>
    <w:rsid w:val="002A118B"/>
    <w:rsid w:val="002A1401"/>
    <w:rsid w:val="002A1743"/>
    <w:rsid w:val="002A1C4E"/>
    <w:rsid w:val="002A22D4"/>
    <w:rsid w:val="002A262F"/>
    <w:rsid w:val="002A2C84"/>
    <w:rsid w:val="002A2E63"/>
    <w:rsid w:val="002A30E5"/>
    <w:rsid w:val="002A4267"/>
    <w:rsid w:val="002A4B00"/>
    <w:rsid w:val="002A4E18"/>
    <w:rsid w:val="002A4E27"/>
    <w:rsid w:val="002A5BB2"/>
    <w:rsid w:val="002A66B4"/>
    <w:rsid w:val="002A6835"/>
    <w:rsid w:val="002A7838"/>
    <w:rsid w:val="002A7A2C"/>
    <w:rsid w:val="002B04E9"/>
    <w:rsid w:val="002B1356"/>
    <w:rsid w:val="002B14FC"/>
    <w:rsid w:val="002B3048"/>
    <w:rsid w:val="002B33D7"/>
    <w:rsid w:val="002B3890"/>
    <w:rsid w:val="002B3B80"/>
    <w:rsid w:val="002B4353"/>
    <w:rsid w:val="002B4355"/>
    <w:rsid w:val="002B50E7"/>
    <w:rsid w:val="002B6593"/>
    <w:rsid w:val="002B6B5E"/>
    <w:rsid w:val="002B6B78"/>
    <w:rsid w:val="002B7BBC"/>
    <w:rsid w:val="002C090F"/>
    <w:rsid w:val="002C0AF6"/>
    <w:rsid w:val="002C18D8"/>
    <w:rsid w:val="002C20E3"/>
    <w:rsid w:val="002C233C"/>
    <w:rsid w:val="002C2E01"/>
    <w:rsid w:val="002C2F9C"/>
    <w:rsid w:val="002C3329"/>
    <w:rsid w:val="002C3D95"/>
    <w:rsid w:val="002C427B"/>
    <w:rsid w:val="002C464E"/>
    <w:rsid w:val="002C4703"/>
    <w:rsid w:val="002C4A79"/>
    <w:rsid w:val="002C4A96"/>
    <w:rsid w:val="002C4C30"/>
    <w:rsid w:val="002C4CC7"/>
    <w:rsid w:val="002C4ED4"/>
    <w:rsid w:val="002C4EED"/>
    <w:rsid w:val="002C56B2"/>
    <w:rsid w:val="002C619E"/>
    <w:rsid w:val="002C677F"/>
    <w:rsid w:val="002C781B"/>
    <w:rsid w:val="002C7949"/>
    <w:rsid w:val="002D0506"/>
    <w:rsid w:val="002D0B76"/>
    <w:rsid w:val="002D1D8A"/>
    <w:rsid w:val="002D1E69"/>
    <w:rsid w:val="002D22E4"/>
    <w:rsid w:val="002D28EB"/>
    <w:rsid w:val="002D2937"/>
    <w:rsid w:val="002D2F84"/>
    <w:rsid w:val="002D3C0F"/>
    <w:rsid w:val="002D44F5"/>
    <w:rsid w:val="002D4753"/>
    <w:rsid w:val="002D55DC"/>
    <w:rsid w:val="002D5756"/>
    <w:rsid w:val="002D799D"/>
    <w:rsid w:val="002E027E"/>
    <w:rsid w:val="002E05B5"/>
    <w:rsid w:val="002E0E87"/>
    <w:rsid w:val="002E12A0"/>
    <w:rsid w:val="002E16D4"/>
    <w:rsid w:val="002E1770"/>
    <w:rsid w:val="002E1808"/>
    <w:rsid w:val="002E25AB"/>
    <w:rsid w:val="002E2A25"/>
    <w:rsid w:val="002E32B5"/>
    <w:rsid w:val="002E33F4"/>
    <w:rsid w:val="002E349F"/>
    <w:rsid w:val="002E3E1A"/>
    <w:rsid w:val="002E40D8"/>
    <w:rsid w:val="002E48DD"/>
    <w:rsid w:val="002E49B0"/>
    <w:rsid w:val="002E51D8"/>
    <w:rsid w:val="002E6BA4"/>
    <w:rsid w:val="002F00C2"/>
    <w:rsid w:val="002F04BA"/>
    <w:rsid w:val="002F0B0E"/>
    <w:rsid w:val="002F0EAD"/>
    <w:rsid w:val="002F188F"/>
    <w:rsid w:val="002F1B7A"/>
    <w:rsid w:val="002F1C4F"/>
    <w:rsid w:val="002F1E6D"/>
    <w:rsid w:val="002F1F30"/>
    <w:rsid w:val="002F1FA7"/>
    <w:rsid w:val="002F2AB2"/>
    <w:rsid w:val="002F326E"/>
    <w:rsid w:val="002F3425"/>
    <w:rsid w:val="002F41F9"/>
    <w:rsid w:val="002F507A"/>
    <w:rsid w:val="002F5604"/>
    <w:rsid w:val="002F5B17"/>
    <w:rsid w:val="002F695D"/>
    <w:rsid w:val="002F7209"/>
    <w:rsid w:val="002F750D"/>
    <w:rsid w:val="002F76A2"/>
    <w:rsid w:val="00300EBD"/>
    <w:rsid w:val="0030100E"/>
    <w:rsid w:val="003011F1"/>
    <w:rsid w:val="0030184D"/>
    <w:rsid w:val="00301DBF"/>
    <w:rsid w:val="00302089"/>
    <w:rsid w:val="00302696"/>
    <w:rsid w:val="00302D90"/>
    <w:rsid w:val="003031F9"/>
    <w:rsid w:val="00303EAB"/>
    <w:rsid w:val="0030432B"/>
    <w:rsid w:val="00304530"/>
    <w:rsid w:val="00304C1B"/>
    <w:rsid w:val="00304E78"/>
    <w:rsid w:val="00305197"/>
    <w:rsid w:val="00305D52"/>
    <w:rsid w:val="00306AEC"/>
    <w:rsid w:val="0030707F"/>
    <w:rsid w:val="00307F30"/>
    <w:rsid w:val="00310B48"/>
    <w:rsid w:val="003117A4"/>
    <w:rsid w:val="00311CB5"/>
    <w:rsid w:val="00312EFD"/>
    <w:rsid w:val="00314711"/>
    <w:rsid w:val="00314E7B"/>
    <w:rsid w:val="00314EDE"/>
    <w:rsid w:val="00315380"/>
    <w:rsid w:val="00315DB5"/>
    <w:rsid w:val="00315E65"/>
    <w:rsid w:val="00315F2B"/>
    <w:rsid w:val="0031714C"/>
    <w:rsid w:val="003174A0"/>
    <w:rsid w:val="00320240"/>
    <w:rsid w:val="00320346"/>
    <w:rsid w:val="00321757"/>
    <w:rsid w:val="003219F4"/>
    <w:rsid w:val="00321C0C"/>
    <w:rsid w:val="00322088"/>
    <w:rsid w:val="00323627"/>
    <w:rsid w:val="00323BCF"/>
    <w:rsid w:val="003243AD"/>
    <w:rsid w:val="003246E5"/>
    <w:rsid w:val="00324F99"/>
    <w:rsid w:val="0032503F"/>
    <w:rsid w:val="00325326"/>
    <w:rsid w:val="0032547B"/>
    <w:rsid w:val="00325B2E"/>
    <w:rsid w:val="0032675F"/>
    <w:rsid w:val="00326A41"/>
    <w:rsid w:val="00326B5B"/>
    <w:rsid w:val="00327023"/>
    <w:rsid w:val="003271A7"/>
    <w:rsid w:val="00327431"/>
    <w:rsid w:val="00330ABC"/>
    <w:rsid w:val="00330D07"/>
    <w:rsid w:val="00331664"/>
    <w:rsid w:val="00331CAB"/>
    <w:rsid w:val="00331EBE"/>
    <w:rsid w:val="003331B5"/>
    <w:rsid w:val="00334499"/>
    <w:rsid w:val="003352D6"/>
    <w:rsid w:val="0033669C"/>
    <w:rsid w:val="00336CE0"/>
    <w:rsid w:val="00336FB0"/>
    <w:rsid w:val="003377C3"/>
    <w:rsid w:val="00337E7D"/>
    <w:rsid w:val="0034040E"/>
    <w:rsid w:val="00340C5A"/>
    <w:rsid w:val="00341186"/>
    <w:rsid w:val="00341A6B"/>
    <w:rsid w:val="00341DEA"/>
    <w:rsid w:val="00342A1B"/>
    <w:rsid w:val="003430C9"/>
    <w:rsid w:val="0034450C"/>
    <w:rsid w:val="003445BB"/>
    <w:rsid w:val="00344D67"/>
    <w:rsid w:val="00345BFE"/>
    <w:rsid w:val="003465D7"/>
    <w:rsid w:val="003466D3"/>
    <w:rsid w:val="00346DC4"/>
    <w:rsid w:val="00347758"/>
    <w:rsid w:val="0034790C"/>
    <w:rsid w:val="00350D87"/>
    <w:rsid w:val="00351345"/>
    <w:rsid w:val="00351C5F"/>
    <w:rsid w:val="00353509"/>
    <w:rsid w:val="003536F6"/>
    <w:rsid w:val="00353BA3"/>
    <w:rsid w:val="00354211"/>
    <w:rsid w:val="003542E7"/>
    <w:rsid w:val="0035465D"/>
    <w:rsid w:val="00354940"/>
    <w:rsid w:val="00354A5B"/>
    <w:rsid w:val="00354CE1"/>
    <w:rsid w:val="00354FE9"/>
    <w:rsid w:val="003562CF"/>
    <w:rsid w:val="00356647"/>
    <w:rsid w:val="00357305"/>
    <w:rsid w:val="00357677"/>
    <w:rsid w:val="00357843"/>
    <w:rsid w:val="003612B9"/>
    <w:rsid w:val="00361692"/>
    <w:rsid w:val="00361853"/>
    <w:rsid w:val="00361DCD"/>
    <w:rsid w:val="00362657"/>
    <w:rsid w:val="003631FF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73E3"/>
    <w:rsid w:val="00370D9E"/>
    <w:rsid w:val="0037161E"/>
    <w:rsid w:val="00371719"/>
    <w:rsid w:val="00371767"/>
    <w:rsid w:val="00371B21"/>
    <w:rsid w:val="00371BD1"/>
    <w:rsid w:val="0037215D"/>
    <w:rsid w:val="00372EAC"/>
    <w:rsid w:val="003739C5"/>
    <w:rsid w:val="003759BF"/>
    <w:rsid w:val="00375A11"/>
    <w:rsid w:val="00375C7F"/>
    <w:rsid w:val="003767D8"/>
    <w:rsid w:val="00376E03"/>
    <w:rsid w:val="003771A9"/>
    <w:rsid w:val="00377E84"/>
    <w:rsid w:val="00381794"/>
    <w:rsid w:val="00381A08"/>
    <w:rsid w:val="003835AE"/>
    <w:rsid w:val="00384091"/>
    <w:rsid w:val="003849C6"/>
    <w:rsid w:val="003852BC"/>
    <w:rsid w:val="00385A6E"/>
    <w:rsid w:val="00385C15"/>
    <w:rsid w:val="00386001"/>
    <w:rsid w:val="00386259"/>
    <w:rsid w:val="00387275"/>
    <w:rsid w:val="00387527"/>
    <w:rsid w:val="00390726"/>
    <w:rsid w:val="003908A8"/>
    <w:rsid w:val="00390C06"/>
    <w:rsid w:val="00390D3E"/>
    <w:rsid w:val="00390F9C"/>
    <w:rsid w:val="003914A2"/>
    <w:rsid w:val="0039172F"/>
    <w:rsid w:val="003929B7"/>
    <w:rsid w:val="00393060"/>
    <w:rsid w:val="003931C8"/>
    <w:rsid w:val="0039492C"/>
    <w:rsid w:val="00394C30"/>
    <w:rsid w:val="00394E75"/>
    <w:rsid w:val="0039634D"/>
    <w:rsid w:val="0039690C"/>
    <w:rsid w:val="00396B58"/>
    <w:rsid w:val="0039718D"/>
    <w:rsid w:val="0039762F"/>
    <w:rsid w:val="003A00B4"/>
    <w:rsid w:val="003A03A2"/>
    <w:rsid w:val="003A06A6"/>
    <w:rsid w:val="003A14B2"/>
    <w:rsid w:val="003A1A55"/>
    <w:rsid w:val="003A2866"/>
    <w:rsid w:val="003A44FC"/>
    <w:rsid w:val="003A5270"/>
    <w:rsid w:val="003A68EE"/>
    <w:rsid w:val="003A6A56"/>
    <w:rsid w:val="003A7103"/>
    <w:rsid w:val="003A7C02"/>
    <w:rsid w:val="003B223E"/>
    <w:rsid w:val="003B2459"/>
    <w:rsid w:val="003B27EE"/>
    <w:rsid w:val="003B2D25"/>
    <w:rsid w:val="003B376D"/>
    <w:rsid w:val="003B44EF"/>
    <w:rsid w:val="003B470D"/>
    <w:rsid w:val="003B509B"/>
    <w:rsid w:val="003B50C1"/>
    <w:rsid w:val="003B6163"/>
    <w:rsid w:val="003B622E"/>
    <w:rsid w:val="003B67EF"/>
    <w:rsid w:val="003B781F"/>
    <w:rsid w:val="003B7B36"/>
    <w:rsid w:val="003B7EC9"/>
    <w:rsid w:val="003C03CF"/>
    <w:rsid w:val="003C0934"/>
    <w:rsid w:val="003C09CC"/>
    <w:rsid w:val="003C0D6E"/>
    <w:rsid w:val="003C1123"/>
    <w:rsid w:val="003C207A"/>
    <w:rsid w:val="003C23E4"/>
    <w:rsid w:val="003C46EE"/>
    <w:rsid w:val="003C4B87"/>
    <w:rsid w:val="003C4C73"/>
    <w:rsid w:val="003C512A"/>
    <w:rsid w:val="003C5BDB"/>
    <w:rsid w:val="003C6850"/>
    <w:rsid w:val="003C69B1"/>
    <w:rsid w:val="003C71A6"/>
    <w:rsid w:val="003C7CDD"/>
    <w:rsid w:val="003D115B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4D95"/>
    <w:rsid w:val="003D55B8"/>
    <w:rsid w:val="003D57C1"/>
    <w:rsid w:val="003D58A3"/>
    <w:rsid w:val="003D5C8F"/>
    <w:rsid w:val="003D613C"/>
    <w:rsid w:val="003D65F3"/>
    <w:rsid w:val="003D7894"/>
    <w:rsid w:val="003D7B76"/>
    <w:rsid w:val="003E04A7"/>
    <w:rsid w:val="003E14AF"/>
    <w:rsid w:val="003E1501"/>
    <w:rsid w:val="003E1784"/>
    <w:rsid w:val="003E3A4B"/>
    <w:rsid w:val="003E4556"/>
    <w:rsid w:val="003E4CBD"/>
    <w:rsid w:val="003E4E79"/>
    <w:rsid w:val="003E5F60"/>
    <w:rsid w:val="003E6993"/>
    <w:rsid w:val="003E6BA3"/>
    <w:rsid w:val="003E7AD7"/>
    <w:rsid w:val="003F090C"/>
    <w:rsid w:val="003F0EFC"/>
    <w:rsid w:val="003F1858"/>
    <w:rsid w:val="003F1869"/>
    <w:rsid w:val="003F2925"/>
    <w:rsid w:val="003F3C6C"/>
    <w:rsid w:val="003F446B"/>
    <w:rsid w:val="003F512C"/>
    <w:rsid w:val="003F58A4"/>
    <w:rsid w:val="003F60C0"/>
    <w:rsid w:val="0040154C"/>
    <w:rsid w:val="004017E5"/>
    <w:rsid w:val="00401A6B"/>
    <w:rsid w:val="00402373"/>
    <w:rsid w:val="0040276B"/>
    <w:rsid w:val="00403014"/>
    <w:rsid w:val="00403415"/>
    <w:rsid w:val="004034A2"/>
    <w:rsid w:val="00404509"/>
    <w:rsid w:val="0040488D"/>
    <w:rsid w:val="00404ED2"/>
    <w:rsid w:val="00405E1A"/>
    <w:rsid w:val="004063D7"/>
    <w:rsid w:val="00406762"/>
    <w:rsid w:val="00411B81"/>
    <w:rsid w:val="00412682"/>
    <w:rsid w:val="00412841"/>
    <w:rsid w:val="004132AB"/>
    <w:rsid w:val="004132E9"/>
    <w:rsid w:val="0041369D"/>
    <w:rsid w:val="00413B22"/>
    <w:rsid w:val="004149FF"/>
    <w:rsid w:val="00415078"/>
    <w:rsid w:val="00415C92"/>
    <w:rsid w:val="0041688D"/>
    <w:rsid w:val="00416D15"/>
    <w:rsid w:val="004174A1"/>
    <w:rsid w:val="0042111B"/>
    <w:rsid w:val="00421417"/>
    <w:rsid w:val="004221CE"/>
    <w:rsid w:val="00422217"/>
    <w:rsid w:val="004223AF"/>
    <w:rsid w:val="0042245E"/>
    <w:rsid w:val="00422E51"/>
    <w:rsid w:val="004233C3"/>
    <w:rsid w:val="00423739"/>
    <w:rsid w:val="00423D6B"/>
    <w:rsid w:val="004241C5"/>
    <w:rsid w:val="00424DF6"/>
    <w:rsid w:val="00425637"/>
    <w:rsid w:val="00427146"/>
    <w:rsid w:val="004271E5"/>
    <w:rsid w:val="004275A3"/>
    <w:rsid w:val="00427BBA"/>
    <w:rsid w:val="00427D0A"/>
    <w:rsid w:val="00430578"/>
    <w:rsid w:val="0043084B"/>
    <w:rsid w:val="004308B3"/>
    <w:rsid w:val="0043181B"/>
    <w:rsid w:val="00431D7D"/>
    <w:rsid w:val="00433363"/>
    <w:rsid w:val="00433AD2"/>
    <w:rsid w:val="00433EA5"/>
    <w:rsid w:val="00433FBA"/>
    <w:rsid w:val="00434E46"/>
    <w:rsid w:val="004355FE"/>
    <w:rsid w:val="004357CB"/>
    <w:rsid w:val="00436872"/>
    <w:rsid w:val="00436FE9"/>
    <w:rsid w:val="00437302"/>
    <w:rsid w:val="00437566"/>
    <w:rsid w:val="0044045A"/>
    <w:rsid w:val="00440557"/>
    <w:rsid w:val="00440694"/>
    <w:rsid w:val="00440892"/>
    <w:rsid w:val="00440B87"/>
    <w:rsid w:val="004418D0"/>
    <w:rsid w:val="0044191B"/>
    <w:rsid w:val="00442700"/>
    <w:rsid w:val="00442746"/>
    <w:rsid w:val="00442848"/>
    <w:rsid w:val="00443347"/>
    <w:rsid w:val="004438E3"/>
    <w:rsid w:val="00444215"/>
    <w:rsid w:val="00444DA1"/>
    <w:rsid w:val="00444DAE"/>
    <w:rsid w:val="00445619"/>
    <w:rsid w:val="0044598B"/>
    <w:rsid w:val="0044625D"/>
    <w:rsid w:val="0044655B"/>
    <w:rsid w:val="00447350"/>
    <w:rsid w:val="00447D01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48F1"/>
    <w:rsid w:val="00454DA6"/>
    <w:rsid w:val="00455375"/>
    <w:rsid w:val="00455C1A"/>
    <w:rsid w:val="00455C78"/>
    <w:rsid w:val="00456249"/>
    <w:rsid w:val="004563DB"/>
    <w:rsid w:val="00456ADA"/>
    <w:rsid w:val="00456DFB"/>
    <w:rsid w:val="00457547"/>
    <w:rsid w:val="0045796D"/>
    <w:rsid w:val="00457BCE"/>
    <w:rsid w:val="00460EA9"/>
    <w:rsid w:val="0046108C"/>
    <w:rsid w:val="0046171A"/>
    <w:rsid w:val="00461943"/>
    <w:rsid w:val="004624C0"/>
    <w:rsid w:val="00462E53"/>
    <w:rsid w:val="0046397F"/>
    <w:rsid w:val="00463A8C"/>
    <w:rsid w:val="00464286"/>
    <w:rsid w:val="00464CA2"/>
    <w:rsid w:val="00465223"/>
    <w:rsid w:val="00465709"/>
    <w:rsid w:val="00465FD1"/>
    <w:rsid w:val="004662F1"/>
    <w:rsid w:val="00466A1F"/>
    <w:rsid w:val="004676BB"/>
    <w:rsid w:val="00467DC3"/>
    <w:rsid w:val="00467E10"/>
    <w:rsid w:val="0047091C"/>
    <w:rsid w:val="00471092"/>
    <w:rsid w:val="00474619"/>
    <w:rsid w:val="00474F08"/>
    <w:rsid w:val="00475230"/>
    <w:rsid w:val="004764F3"/>
    <w:rsid w:val="00476EB4"/>
    <w:rsid w:val="00480223"/>
    <w:rsid w:val="00480B55"/>
    <w:rsid w:val="00480BFD"/>
    <w:rsid w:val="00481171"/>
    <w:rsid w:val="00481EF2"/>
    <w:rsid w:val="00482370"/>
    <w:rsid w:val="00483EC7"/>
    <w:rsid w:val="00485768"/>
    <w:rsid w:val="00485D62"/>
    <w:rsid w:val="004861E0"/>
    <w:rsid w:val="00486D65"/>
    <w:rsid w:val="004902C8"/>
    <w:rsid w:val="004907B9"/>
    <w:rsid w:val="00491DB7"/>
    <w:rsid w:val="00491E83"/>
    <w:rsid w:val="004926AD"/>
    <w:rsid w:val="004928EF"/>
    <w:rsid w:val="00492959"/>
    <w:rsid w:val="00493099"/>
    <w:rsid w:val="00493F65"/>
    <w:rsid w:val="00495202"/>
    <w:rsid w:val="00495F27"/>
    <w:rsid w:val="00496500"/>
    <w:rsid w:val="004970A4"/>
    <w:rsid w:val="00497B78"/>
    <w:rsid w:val="004A0574"/>
    <w:rsid w:val="004A0BA4"/>
    <w:rsid w:val="004A1F0E"/>
    <w:rsid w:val="004A1F17"/>
    <w:rsid w:val="004A2140"/>
    <w:rsid w:val="004A2F40"/>
    <w:rsid w:val="004A31C5"/>
    <w:rsid w:val="004A3993"/>
    <w:rsid w:val="004A3C73"/>
    <w:rsid w:val="004A4690"/>
    <w:rsid w:val="004A517B"/>
    <w:rsid w:val="004A55CB"/>
    <w:rsid w:val="004A59C0"/>
    <w:rsid w:val="004A5BF5"/>
    <w:rsid w:val="004A5DC7"/>
    <w:rsid w:val="004A6042"/>
    <w:rsid w:val="004A64E2"/>
    <w:rsid w:val="004A6F99"/>
    <w:rsid w:val="004A714E"/>
    <w:rsid w:val="004A715C"/>
    <w:rsid w:val="004A75B0"/>
    <w:rsid w:val="004A76A8"/>
    <w:rsid w:val="004A7791"/>
    <w:rsid w:val="004B0C86"/>
    <w:rsid w:val="004B1D5F"/>
    <w:rsid w:val="004B26E9"/>
    <w:rsid w:val="004B2877"/>
    <w:rsid w:val="004B2FD9"/>
    <w:rsid w:val="004B3056"/>
    <w:rsid w:val="004B3097"/>
    <w:rsid w:val="004B3EC9"/>
    <w:rsid w:val="004B48A6"/>
    <w:rsid w:val="004B49FD"/>
    <w:rsid w:val="004B508A"/>
    <w:rsid w:val="004B5210"/>
    <w:rsid w:val="004B56C8"/>
    <w:rsid w:val="004B5EB6"/>
    <w:rsid w:val="004B6303"/>
    <w:rsid w:val="004B684F"/>
    <w:rsid w:val="004B6898"/>
    <w:rsid w:val="004B6B75"/>
    <w:rsid w:val="004B6D75"/>
    <w:rsid w:val="004B74D0"/>
    <w:rsid w:val="004C07C4"/>
    <w:rsid w:val="004C18F8"/>
    <w:rsid w:val="004C1BFB"/>
    <w:rsid w:val="004C1F6B"/>
    <w:rsid w:val="004C2A64"/>
    <w:rsid w:val="004C337C"/>
    <w:rsid w:val="004C3868"/>
    <w:rsid w:val="004C3E7D"/>
    <w:rsid w:val="004C4487"/>
    <w:rsid w:val="004C5F31"/>
    <w:rsid w:val="004C62A8"/>
    <w:rsid w:val="004C6328"/>
    <w:rsid w:val="004C706A"/>
    <w:rsid w:val="004C78B2"/>
    <w:rsid w:val="004D12F1"/>
    <w:rsid w:val="004D15A2"/>
    <w:rsid w:val="004D1F2E"/>
    <w:rsid w:val="004D20F6"/>
    <w:rsid w:val="004D23DA"/>
    <w:rsid w:val="004D26B0"/>
    <w:rsid w:val="004D2914"/>
    <w:rsid w:val="004D2C4B"/>
    <w:rsid w:val="004D2C62"/>
    <w:rsid w:val="004D378F"/>
    <w:rsid w:val="004D400F"/>
    <w:rsid w:val="004D4989"/>
    <w:rsid w:val="004D4EB0"/>
    <w:rsid w:val="004D53DA"/>
    <w:rsid w:val="004D572E"/>
    <w:rsid w:val="004D5885"/>
    <w:rsid w:val="004D5DB4"/>
    <w:rsid w:val="004D6361"/>
    <w:rsid w:val="004D63EE"/>
    <w:rsid w:val="004D68CA"/>
    <w:rsid w:val="004D6B56"/>
    <w:rsid w:val="004D781B"/>
    <w:rsid w:val="004E0532"/>
    <w:rsid w:val="004E0699"/>
    <w:rsid w:val="004E0E21"/>
    <w:rsid w:val="004E17D9"/>
    <w:rsid w:val="004E1D55"/>
    <w:rsid w:val="004E1D7B"/>
    <w:rsid w:val="004E1EE6"/>
    <w:rsid w:val="004E2BB3"/>
    <w:rsid w:val="004E2DFD"/>
    <w:rsid w:val="004E30D1"/>
    <w:rsid w:val="004E3491"/>
    <w:rsid w:val="004E3586"/>
    <w:rsid w:val="004E43A3"/>
    <w:rsid w:val="004E4524"/>
    <w:rsid w:val="004E45C6"/>
    <w:rsid w:val="004E508B"/>
    <w:rsid w:val="004E53C5"/>
    <w:rsid w:val="004E5D55"/>
    <w:rsid w:val="004E5D67"/>
    <w:rsid w:val="004E6006"/>
    <w:rsid w:val="004E6046"/>
    <w:rsid w:val="004E7606"/>
    <w:rsid w:val="004E7A1B"/>
    <w:rsid w:val="004F0707"/>
    <w:rsid w:val="004F0775"/>
    <w:rsid w:val="004F123F"/>
    <w:rsid w:val="004F1614"/>
    <w:rsid w:val="004F1715"/>
    <w:rsid w:val="004F2058"/>
    <w:rsid w:val="004F279F"/>
    <w:rsid w:val="004F3977"/>
    <w:rsid w:val="004F5551"/>
    <w:rsid w:val="004F5757"/>
    <w:rsid w:val="004F590A"/>
    <w:rsid w:val="004F6A74"/>
    <w:rsid w:val="004F7958"/>
    <w:rsid w:val="004F7AFE"/>
    <w:rsid w:val="00500E82"/>
    <w:rsid w:val="00501629"/>
    <w:rsid w:val="0050274E"/>
    <w:rsid w:val="0050299B"/>
    <w:rsid w:val="00502D69"/>
    <w:rsid w:val="00503107"/>
    <w:rsid w:val="0050363C"/>
    <w:rsid w:val="00503DF6"/>
    <w:rsid w:val="005040FA"/>
    <w:rsid w:val="00504225"/>
    <w:rsid w:val="0050455B"/>
    <w:rsid w:val="0050493B"/>
    <w:rsid w:val="00504A5D"/>
    <w:rsid w:val="00504E94"/>
    <w:rsid w:val="00505020"/>
    <w:rsid w:val="00505E05"/>
    <w:rsid w:val="00505F36"/>
    <w:rsid w:val="00506616"/>
    <w:rsid w:val="00507116"/>
    <w:rsid w:val="005100C1"/>
    <w:rsid w:val="00510247"/>
    <w:rsid w:val="0051058E"/>
    <w:rsid w:val="00510AF6"/>
    <w:rsid w:val="00510D81"/>
    <w:rsid w:val="00511238"/>
    <w:rsid w:val="00511DDF"/>
    <w:rsid w:val="005125A6"/>
    <w:rsid w:val="005128EC"/>
    <w:rsid w:val="005142DA"/>
    <w:rsid w:val="00514813"/>
    <w:rsid w:val="00515648"/>
    <w:rsid w:val="005158B5"/>
    <w:rsid w:val="0051616D"/>
    <w:rsid w:val="00516730"/>
    <w:rsid w:val="0051677A"/>
    <w:rsid w:val="00516DF9"/>
    <w:rsid w:val="00517E7A"/>
    <w:rsid w:val="00520244"/>
    <w:rsid w:val="005208DF"/>
    <w:rsid w:val="00520BA6"/>
    <w:rsid w:val="005213DF"/>
    <w:rsid w:val="00521A12"/>
    <w:rsid w:val="0052219E"/>
    <w:rsid w:val="005229C1"/>
    <w:rsid w:val="00522B00"/>
    <w:rsid w:val="0052320D"/>
    <w:rsid w:val="00523DBB"/>
    <w:rsid w:val="00524E0D"/>
    <w:rsid w:val="00525BAB"/>
    <w:rsid w:val="0052740C"/>
    <w:rsid w:val="00527665"/>
    <w:rsid w:val="00527953"/>
    <w:rsid w:val="00530EED"/>
    <w:rsid w:val="00531035"/>
    <w:rsid w:val="0053141C"/>
    <w:rsid w:val="005314E1"/>
    <w:rsid w:val="005315C3"/>
    <w:rsid w:val="00533319"/>
    <w:rsid w:val="005338E3"/>
    <w:rsid w:val="00533BD4"/>
    <w:rsid w:val="00534596"/>
    <w:rsid w:val="0053467B"/>
    <w:rsid w:val="00535831"/>
    <w:rsid w:val="00535B2B"/>
    <w:rsid w:val="00536175"/>
    <w:rsid w:val="005364A3"/>
    <w:rsid w:val="005367CF"/>
    <w:rsid w:val="00536BF4"/>
    <w:rsid w:val="00537293"/>
    <w:rsid w:val="00540795"/>
    <w:rsid w:val="00540819"/>
    <w:rsid w:val="00541BC6"/>
    <w:rsid w:val="005421CE"/>
    <w:rsid w:val="005421FA"/>
    <w:rsid w:val="0054255E"/>
    <w:rsid w:val="005426C1"/>
    <w:rsid w:val="00542DA8"/>
    <w:rsid w:val="00542F43"/>
    <w:rsid w:val="005438FE"/>
    <w:rsid w:val="00543BD2"/>
    <w:rsid w:val="00544464"/>
    <w:rsid w:val="00544F95"/>
    <w:rsid w:val="00545359"/>
    <w:rsid w:val="005459F1"/>
    <w:rsid w:val="00545B40"/>
    <w:rsid w:val="00545FB1"/>
    <w:rsid w:val="0054628A"/>
    <w:rsid w:val="005463E6"/>
    <w:rsid w:val="005474F0"/>
    <w:rsid w:val="00547B82"/>
    <w:rsid w:val="00551262"/>
    <w:rsid w:val="0055136A"/>
    <w:rsid w:val="0055142D"/>
    <w:rsid w:val="005520C7"/>
    <w:rsid w:val="00552775"/>
    <w:rsid w:val="00552900"/>
    <w:rsid w:val="005529AF"/>
    <w:rsid w:val="00553282"/>
    <w:rsid w:val="00553A1C"/>
    <w:rsid w:val="005541E0"/>
    <w:rsid w:val="005545F2"/>
    <w:rsid w:val="00555425"/>
    <w:rsid w:val="00555F89"/>
    <w:rsid w:val="005572E8"/>
    <w:rsid w:val="00557419"/>
    <w:rsid w:val="005578B2"/>
    <w:rsid w:val="0055799E"/>
    <w:rsid w:val="00557CB4"/>
    <w:rsid w:val="00557D90"/>
    <w:rsid w:val="00560C4F"/>
    <w:rsid w:val="005620E4"/>
    <w:rsid w:val="00563074"/>
    <w:rsid w:val="0056342F"/>
    <w:rsid w:val="00563F9E"/>
    <w:rsid w:val="00564BD2"/>
    <w:rsid w:val="00565AE4"/>
    <w:rsid w:val="00566587"/>
    <w:rsid w:val="005666A6"/>
    <w:rsid w:val="0056681F"/>
    <w:rsid w:val="00566E7D"/>
    <w:rsid w:val="00567156"/>
    <w:rsid w:val="0056765F"/>
    <w:rsid w:val="0057053E"/>
    <w:rsid w:val="005710A5"/>
    <w:rsid w:val="00572B79"/>
    <w:rsid w:val="00572CB3"/>
    <w:rsid w:val="005731BA"/>
    <w:rsid w:val="005739D6"/>
    <w:rsid w:val="00573D62"/>
    <w:rsid w:val="00573F9A"/>
    <w:rsid w:val="005744A6"/>
    <w:rsid w:val="0057461D"/>
    <w:rsid w:val="00575631"/>
    <w:rsid w:val="00575A30"/>
    <w:rsid w:val="00576DBA"/>
    <w:rsid w:val="00577744"/>
    <w:rsid w:val="00580C39"/>
    <w:rsid w:val="00580ECD"/>
    <w:rsid w:val="00581192"/>
    <w:rsid w:val="00581259"/>
    <w:rsid w:val="005813E2"/>
    <w:rsid w:val="005828E2"/>
    <w:rsid w:val="00583594"/>
    <w:rsid w:val="005845C0"/>
    <w:rsid w:val="00584F90"/>
    <w:rsid w:val="005850BC"/>
    <w:rsid w:val="00585448"/>
    <w:rsid w:val="00586410"/>
    <w:rsid w:val="00586A27"/>
    <w:rsid w:val="00587D0E"/>
    <w:rsid w:val="00590462"/>
    <w:rsid w:val="00591D3A"/>
    <w:rsid w:val="0059303E"/>
    <w:rsid w:val="00594B13"/>
    <w:rsid w:val="00594C63"/>
    <w:rsid w:val="00595FD7"/>
    <w:rsid w:val="005971E7"/>
    <w:rsid w:val="005973C7"/>
    <w:rsid w:val="00597D0B"/>
    <w:rsid w:val="005A0CAF"/>
    <w:rsid w:val="005A180A"/>
    <w:rsid w:val="005A322D"/>
    <w:rsid w:val="005A3480"/>
    <w:rsid w:val="005A39BC"/>
    <w:rsid w:val="005A3F43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532"/>
    <w:rsid w:val="005B3701"/>
    <w:rsid w:val="005B41B9"/>
    <w:rsid w:val="005B4318"/>
    <w:rsid w:val="005B4481"/>
    <w:rsid w:val="005B48D1"/>
    <w:rsid w:val="005B56F1"/>
    <w:rsid w:val="005B6117"/>
    <w:rsid w:val="005B6139"/>
    <w:rsid w:val="005B65FA"/>
    <w:rsid w:val="005B67F4"/>
    <w:rsid w:val="005B6CD9"/>
    <w:rsid w:val="005B6F9E"/>
    <w:rsid w:val="005B781B"/>
    <w:rsid w:val="005B78E1"/>
    <w:rsid w:val="005B7F96"/>
    <w:rsid w:val="005C01CC"/>
    <w:rsid w:val="005C0AC8"/>
    <w:rsid w:val="005C0FC0"/>
    <w:rsid w:val="005C1AA8"/>
    <w:rsid w:val="005C1BD1"/>
    <w:rsid w:val="005C22EE"/>
    <w:rsid w:val="005C2636"/>
    <w:rsid w:val="005C3507"/>
    <w:rsid w:val="005C4197"/>
    <w:rsid w:val="005C48B8"/>
    <w:rsid w:val="005C4F8F"/>
    <w:rsid w:val="005C5039"/>
    <w:rsid w:val="005C5090"/>
    <w:rsid w:val="005C7147"/>
    <w:rsid w:val="005C7C16"/>
    <w:rsid w:val="005C7F53"/>
    <w:rsid w:val="005D029E"/>
    <w:rsid w:val="005D04F9"/>
    <w:rsid w:val="005D057A"/>
    <w:rsid w:val="005D182C"/>
    <w:rsid w:val="005D19C0"/>
    <w:rsid w:val="005D2476"/>
    <w:rsid w:val="005D350B"/>
    <w:rsid w:val="005D496B"/>
    <w:rsid w:val="005D5615"/>
    <w:rsid w:val="005D64A3"/>
    <w:rsid w:val="005D64F8"/>
    <w:rsid w:val="005D66CE"/>
    <w:rsid w:val="005D7459"/>
    <w:rsid w:val="005D78FC"/>
    <w:rsid w:val="005E01DD"/>
    <w:rsid w:val="005E034B"/>
    <w:rsid w:val="005E0F50"/>
    <w:rsid w:val="005E13F6"/>
    <w:rsid w:val="005E2157"/>
    <w:rsid w:val="005E249F"/>
    <w:rsid w:val="005E24CC"/>
    <w:rsid w:val="005E27EC"/>
    <w:rsid w:val="005E2BF2"/>
    <w:rsid w:val="005E3C8C"/>
    <w:rsid w:val="005E3FC0"/>
    <w:rsid w:val="005E438A"/>
    <w:rsid w:val="005E5630"/>
    <w:rsid w:val="005E7048"/>
    <w:rsid w:val="005E70DF"/>
    <w:rsid w:val="005E792F"/>
    <w:rsid w:val="005F0027"/>
    <w:rsid w:val="005F02C4"/>
    <w:rsid w:val="005F0992"/>
    <w:rsid w:val="005F0D80"/>
    <w:rsid w:val="005F0E65"/>
    <w:rsid w:val="005F1E2F"/>
    <w:rsid w:val="005F226B"/>
    <w:rsid w:val="005F23B4"/>
    <w:rsid w:val="005F2517"/>
    <w:rsid w:val="005F325C"/>
    <w:rsid w:val="005F46E8"/>
    <w:rsid w:val="005F4BD1"/>
    <w:rsid w:val="005F4D5B"/>
    <w:rsid w:val="005F50D3"/>
    <w:rsid w:val="005F5291"/>
    <w:rsid w:val="005F580B"/>
    <w:rsid w:val="005F5829"/>
    <w:rsid w:val="005F602A"/>
    <w:rsid w:val="005F61B0"/>
    <w:rsid w:val="005F6483"/>
    <w:rsid w:val="005F7295"/>
    <w:rsid w:val="005F74B0"/>
    <w:rsid w:val="005F7D25"/>
    <w:rsid w:val="005F7E41"/>
    <w:rsid w:val="006003B6"/>
    <w:rsid w:val="00600A2C"/>
    <w:rsid w:val="00601CD8"/>
    <w:rsid w:val="006023D3"/>
    <w:rsid w:val="006024D7"/>
    <w:rsid w:val="0060431C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507"/>
    <w:rsid w:val="0060752A"/>
    <w:rsid w:val="00607E58"/>
    <w:rsid w:val="00610697"/>
    <w:rsid w:val="00610F05"/>
    <w:rsid w:val="00611255"/>
    <w:rsid w:val="0061167F"/>
    <w:rsid w:val="00611769"/>
    <w:rsid w:val="00611ABC"/>
    <w:rsid w:val="0061254B"/>
    <w:rsid w:val="006131F8"/>
    <w:rsid w:val="0061342A"/>
    <w:rsid w:val="006135B3"/>
    <w:rsid w:val="00613A33"/>
    <w:rsid w:val="00613FFE"/>
    <w:rsid w:val="00614951"/>
    <w:rsid w:val="00614A9D"/>
    <w:rsid w:val="006154F8"/>
    <w:rsid w:val="0061560D"/>
    <w:rsid w:val="00615725"/>
    <w:rsid w:val="0061589A"/>
    <w:rsid w:val="00615AC8"/>
    <w:rsid w:val="006166CC"/>
    <w:rsid w:val="00616718"/>
    <w:rsid w:val="00616C1B"/>
    <w:rsid w:val="00617D57"/>
    <w:rsid w:val="00617EBE"/>
    <w:rsid w:val="0062175D"/>
    <w:rsid w:val="00621BC9"/>
    <w:rsid w:val="00621DBA"/>
    <w:rsid w:val="00621F24"/>
    <w:rsid w:val="00622173"/>
    <w:rsid w:val="006224BE"/>
    <w:rsid w:val="00624DC6"/>
    <w:rsid w:val="00624DE3"/>
    <w:rsid w:val="006255EE"/>
    <w:rsid w:val="006260CF"/>
    <w:rsid w:val="00627220"/>
    <w:rsid w:val="006272EB"/>
    <w:rsid w:val="00630A71"/>
    <w:rsid w:val="0063150A"/>
    <w:rsid w:val="00631520"/>
    <w:rsid w:val="00631781"/>
    <w:rsid w:val="00631E57"/>
    <w:rsid w:val="0063217D"/>
    <w:rsid w:val="006329DE"/>
    <w:rsid w:val="00633590"/>
    <w:rsid w:val="00633DAB"/>
    <w:rsid w:val="00633E6C"/>
    <w:rsid w:val="006341F5"/>
    <w:rsid w:val="00634390"/>
    <w:rsid w:val="00634896"/>
    <w:rsid w:val="00636C27"/>
    <w:rsid w:val="00637F0C"/>
    <w:rsid w:val="00640269"/>
    <w:rsid w:val="00640BE4"/>
    <w:rsid w:val="006411AB"/>
    <w:rsid w:val="00642204"/>
    <w:rsid w:val="006435B8"/>
    <w:rsid w:val="00643921"/>
    <w:rsid w:val="00643DB9"/>
    <w:rsid w:val="0064420C"/>
    <w:rsid w:val="00644258"/>
    <w:rsid w:val="006454F1"/>
    <w:rsid w:val="0064747B"/>
    <w:rsid w:val="006475F2"/>
    <w:rsid w:val="006503C2"/>
    <w:rsid w:val="0065040C"/>
    <w:rsid w:val="006507EE"/>
    <w:rsid w:val="0065085F"/>
    <w:rsid w:val="006518D7"/>
    <w:rsid w:val="00652049"/>
    <w:rsid w:val="00652D4A"/>
    <w:rsid w:val="00653CAB"/>
    <w:rsid w:val="006545EB"/>
    <w:rsid w:val="00654809"/>
    <w:rsid w:val="00654AB8"/>
    <w:rsid w:val="00654C01"/>
    <w:rsid w:val="006550CE"/>
    <w:rsid w:val="006569F9"/>
    <w:rsid w:val="00661261"/>
    <w:rsid w:val="0066399F"/>
    <w:rsid w:val="0066456F"/>
    <w:rsid w:val="00664A09"/>
    <w:rsid w:val="00665C83"/>
    <w:rsid w:val="00666BF2"/>
    <w:rsid w:val="00667487"/>
    <w:rsid w:val="0067009E"/>
    <w:rsid w:val="0067032B"/>
    <w:rsid w:val="00670C33"/>
    <w:rsid w:val="00670F8D"/>
    <w:rsid w:val="0067141B"/>
    <w:rsid w:val="006718A4"/>
    <w:rsid w:val="006723F0"/>
    <w:rsid w:val="00673EF7"/>
    <w:rsid w:val="00674E3E"/>
    <w:rsid w:val="00674F79"/>
    <w:rsid w:val="00674F84"/>
    <w:rsid w:val="0067510C"/>
    <w:rsid w:val="006751B0"/>
    <w:rsid w:val="00675FCE"/>
    <w:rsid w:val="00677147"/>
    <w:rsid w:val="00677412"/>
    <w:rsid w:val="00680483"/>
    <w:rsid w:val="00680ACE"/>
    <w:rsid w:val="00680F0A"/>
    <w:rsid w:val="00680F37"/>
    <w:rsid w:val="00680F94"/>
    <w:rsid w:val="006830A7"/>
    <w:rsid w:val="006832E4"/>
    <w:rsid w:val="00684350"/>
    <w:rsid w:val="00685DB8"/>
    <w:rsid w:val="006905AC"/>
    <w:rsid w:val="00690BB2"/>
    <w:rsid w:val="00692966"/>
    <w:rsid w:val="00692AD3"/>
    <w:rsid w:val="00692BAE"/>
    <w:rsid w:val="0069304B"/>
    <w:rsid w:val="006936EA"/>
    <w:rsid w:val="00693792"/>
    <w:rsid w:val="00693C7E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2BFC"/>
    <w:rsid w:val="006A47EA"/>
    <w:rsid w:val="006A4D3F"/>
    <w:rsid w:val="006A5687"/>
    <w:rsid w:val="006A6365"/>
    <w:rsid w:val="006A6AF4"/>
    <w:rsid w:val="006A7112"/>
    <w:rsid w:val="006A7303"/>
    <w:rsid w:val="006A75BF"/>
    <w:rsid w:val="006B034C"/>
    <w:rsid w:val="006B0700"/>
    <w:rsid w:val="006B0A08"/>
    <w:rsid w:val="006B0CA7"/>
    <w:rsid w:val="006B1FBE"/>
    <w:rsid w:val="006B238A"/>
    <w:rsid w:val="006B2923"/>
    <w:rsid w:val="006B29BB"/>
    <w:rsid w:val="006B3D7A"/>
    <w:rsid w:val="006B3FE6"/>
    <w:rsid w:val="006B4900"/>
    <w:rsid w:val="006B52E2"/>
    <w:rsid w:val="006B581B"/>
    <w:rsid w:val="006B5F99"/>
    <w:rsid w:val="006B64DA"/>
    <w:rsid w:val="006B6DE4"/>
    <w:rsid w:val="006B72D7"/>
    <w:rsid w:val="006B733F"/>
    <w:rsid w:val="006B7E14"/>
    <w:rsid w:val="006C073D"/>
    <w:rsid w:val="006C1658"/>
    <w:rsid w:val="006C24D4"/>
    <w:rsid w:val="006C2827"/>
    <w:rsid w:val="006C2A2C"/>
    <w:rsid w:val="006C4533"/>
    <w:rsid w:val="006C4EA5"/>
    <w:rsid w:val="006C543A"/>
    <w:rsid w:val="006C5AEC"/>
    <w:rsid w:val="006C6BCA"/>
    <w:rsid w:val="006C77FF"/>
    <w:rsid w:val="006C7C1C"/>
    <w:rsid w:val="006D0B09"/>
    <w:rsid w:val="006D1125"/>
    <w:rsid w:val="006D1494"/>
    <w:rsid w:val="006D33D1"/>
    <w:rsid w:val="006D3776"/>
    <w:rsid w:val="006D3887"/>
    <w:rsid w:val="006D4F03"/>
    <w:rsid w:val="006D5514"/>
    <w:rsid w:val="006D63F0"/>
    <w:rsid w:val="006D64F1"/>
    <w:rsid w:val="006D6C66"/>
    <w:rsid w:val="006D6E62"/>
    <w:rsid w:val="006D765C"/>
    <w:rsid w:val="006E064C"/>
    <w:rsid w:val="006E0C66"/>
    <w:rsid w:val="006E1722"/>
    <w:rsid w:val="006E1E87"/>
    <w:rsid w:val="006E293A"/>
    <w:rsid w:val="006E2AD2"/>
    <w:rsid w:val="006E3AFE"/>
    <w:rsid w:val="006E545B"/>
    <w:rsid w:val="006E5D14"/>
    <w:rsid w:val="006E651A"/>
    <w:rsid w:val="006E7123"/>
    <w:rsid w:val="006E723B"/>
    <w:rsid w:val="006E7568"/>
    <w:rsid w:val="006E79F6"/>
    <w:rsid w:val="006E7C3B"/>
    <w:rsid w:val="006F032C"/>
    <w:rsid w:val="006F0617"/>
    <w:rsid w:val="006F1D30"/>
    <w:rsid w:val="006F1E85"/>
    <w:rsid w:val="006F1FA8"/>
    <w:rsid w:val="006F2297"/>
    <w:rsid w:val="006F2621"/>
    <w:rsid w:val="006F286E"/>
    <w:rsid w:val="006F344E"/>
    <w:rsid w:val="006F3C5F"/>
    <w:rsid w:val="006F4074"/>
    <w:rsid w:val="006F4542"/>
    <w:rsid w:val="006F52E9"/>
    <w:rsid w:val="006F5678"/>
    <w:rsid w:val="006F5777"/>
    <w:rsid w:val="006F57FA"/>
    <w:rsid w:val="006F64A2"/>
    <w:rsid w:val="006F6937"/>
    <w:rsid w:val="006F7DB4"/>
    <w:rsid w:val="00700058"/>
    <w:rsid w:val="007002E2"/>
    <w:rsid w:val="00700404"/>
    <w:rsid w:val="007005A1"/>
    <w:rsid w:val="00700AA0"/>
    <w:rsid w:val="00700BA3"/>
    <w:rsid w:val="00700D5A"/>
    <w:rsid w:val="007012B4"/>
    <w:rsid w:val="00701E2E"/>
    <w:rsid w:val="00701ECB"/>
    <w:rsid w:val="00702522"/>
    <w:rsid w:val="00702BF7"/>
    <w:rsid w:val="00703234"/>
    <w:rsid w:val="00703E46"/>
    <w:rsid w:val="00704E76"/>
    <w:rsid w:val="00704F2A"/>
    <w:rsid w:val="0070543F"/>
    <w:rsid w:val="007056E6"/>
    <w:rsid w:val="00706296"/>
    <w:rsid w:val="007066ED"/>
    <w:rsid w:val="00706876"/>
    <w:rsid w:val="00706EBF"/>
    <w:rsid w:val="007079EF"/>
    <w:rsid w:val="00710505"/>
    <w:rsid w:val="007108C2"/>
    <w:rsid w:val="00710B22"/>
    <w:rsid w:val="007112E5"/>
    <w:rsid w:val="00711451"/>
    <w:rsid w:val="0071149B"/>
    <w:rsid w:val="0071200E"/>
    <w:rsid w:val="00712217"/>
    <w:rsid w:val="00712F5E"/>
    <w:rsid w:val="007133F7"/>
    <w:rsid w:val="00714802"/>
    <w:rsid w:val="00715EFF"/>
    <w:rsid w:val="007169C9"/>
    <w:rsid w:val="0071718A"/>
    <w:rsid w:val="007171C6"/>
    <w:rsid w:val="007175DB"/>
    <w:rsid w:val="00717A39"/>
    <w:rsid w:val="007215F2"/>
    <w:rsid w:val="00721B9E"/>
    <w:rsid w:val="00721E37"/>
    <w:rsid w:val="00722023"/>
    <w:rsid w:val="0072230B"/>
    <w:rsid w:val="00722DB1"/>
    <w:rsid w:val="0072360D"/>
    <w:rsid w:val="007236AF"/>
    <w:rsid w:val="00723AAA"/>
    <w:rsid w:val="0072400B"/>
    <w:rsid w:val="00724554"/>
    <w:rsid w:val="00724688"/>
    <w:rsid w:val="00725146"/>
    <w:rsid w:val="0072603E"/>
    <w:rsid w:val="00726CEC"/>
    <w:rsid w:val="00727226"/>
    <w:rsid w:val="007322AB"/>
    <w:rsid w:val="00732A05"/>
    <w:rsid w:val="00732C68"/>
    <w:rsid w:val="007336A0"/>
    <w:rsid w:val="007341AA"/>
    <w:rsid w:val="00734235"/>
    <w:rsid w:val="00734929"/>
    <w:rsid w:val="0073507A"/>
    <w:rsid w:val="00736200"/>
    <w:rsid w:val="00736866"/>
    <w:rsid w:val="00736B55"/>
    <w:rsid w:val="0073761D"/>
    <w:rsid w:val="00737B89"/>
    <w:rsid w:val="00740A8F"/>
    <w:rsid w:val="00740BB5"/>
    <w:rsid w:val="00740E28"/>
    <w:rsid w:val="0074124E"/>
    <w:rsid w:val="0074361B"/>
    <w:rsid w:val="00743FD7"/>
    <w:rsid w:val="0074408B"/>
    <w:rsid w:val="0074447E"/>
    <w:rsid w:val="00744830"/>
    <w:rsid w:val="00745FB0"/>
    <w:rsid w:val="00746485"/>
    <w:rsid w:val="007467A5"/>
    <w:rsid w:val="00746C2D"/>
    <w:rsid w:val="007473F6"/>
    <w:rsid w:val="0074776E"/>
    <w:rsid w:val="00747B6F"/>
    <w:rsid w:val="00747BB6"/>
    <w:rsid w:val="00751560"/>
    <w:rsid w:val="00751AEC"/>
    <w:rsid w:val="0075254E"/>
    <w:rsid w:val="00752843"/>
    <w:rsid w:val="00752C78"/>
    <w:rsid w:val="00752E2F"/>
    <w:rsid w:val="00752E65"/>
    <w:rsid w:val="007533EF"/>
    <w:rsid w:val="00753654"/>
    <w:rsid w:val="007536BA"/>
    <w:rsid w:val="00754233"/>
    <w:rsid w:val="00754413"/>
    <w:rsid w:val="0075454C"/>
    <w:rsid w:val="00754957"/>
    <w:rsid w:val="007554CE"/>
    <w:rsid w:val="0075558E"/>
    <w:rsid w:val="00757541"/>
    <w:rsid w:val="007576A5"/>
    <w:rsid w:val="0075794E"/>
    <w:rsid w:val="0076016D"/>
    <w:rsid w:val="0076053C"/>
    <w:rsid w:val="007609E7"/>
    <w:rsid w:val="00760B9E"/>
    <w:rsid w:val="007615A5"/>
    <w:rsid w:val="007620B6"/>
    <w:rsid w:val="00766147"/>
    <w:rsid w:val="0076687C"/>
    <w:rsid w:val="0076691D"/>
    <w:rsid w:val="007676C2"/>
    <w:rsid w:val="00767B57"/>
    <w:rsid w:val="0077086A"/>
    <w:rsid w:val="00770B82"/>
    <w:rsid w:val="00770FA5"/>
    <w:rsid w:val="00771A1A"/>
    <w:rsid w:val="00771A88"/>
    <w:rsid w:val="0077201E"/>
    <w:rsid w:val="007721B0"/>
    <w:rsid w:val="0077251C"/>
    <w:rsid w:val="007725BE"/>
    <w:rsid w:val="00772C6C"/>
    <w:rsid w:val="00773A01"/>
    <w:rsid w:val="00773E67"/>
    <w:rsid w:val="007743A7"/>
    <w:rsid w:val="00774D3D"/>
    <w:rsid w:val="00774D9E"/>
    <w:rsid w:val="00774FB4"/>
    <w:rsid w:val="00775936"/>
    <w:rsid w:val="00776282"/>
    <w:rsid w:val="0078016D"/>
    <w:rsid w:val="00780763"/>
    <w:rsid w:val="00780C98"/>
    <w:rsid w:val="0078114A"/>
    <w:rsid w:val="007811C7"/>
    <w:rsid w:val="007815E3"/>
    <w:rsid w:val="007824D3"/>
    <w:rsid w:val="007828AF"/>
    <w:rsid w:val="00782946"/>
    <w:rsid w:val="00782E22"/>
    <w:rsid w:val="007833B7"/>
    <w:rsid w:val="00783E03"/>
    <w:rsid w:val="00783ED5"/>
    <w:rsid w:val="0078425D"/>
    <w:rsid w:val="007846F5"/>
    <w:rsid w:val="007852F3"/>
    <w:rsid w:val="0078576C"/>
    <w:rsid w:val="007861CA"/>
    <w:rsid w:val="00786FDB"/>
    <w:rsid w:val="0078702A"/>
    <w:rsid w:val="007901AD"/>
    <w:rsid w:val="00790378"/>
    <w:rsid w:val="00790558"/>
    <w:rsid w:val="00790E89"/>
    <w:rsid w:val="00791214"/>
    <w:rsid w:val="00791F59"/>
    <w:rsid w:val="007924E0"/>
    <w:rsid w:val="00792C0E"/>
    <w:rsid w:val="00793FDC"/>
    <w:rsid w:val="0079402D"/>
    <w:rsid w:val="00794981"/>
    <w:rsid w:val="00794C46"/>
    <w:rsid w:val="0079603C"/>
    <w:rsid w:val="007962FF"/>
    <w:rsid w:val="00796779"/>
    <w:rsid w:val="007969AD"/>
    <w:rsid w:val="007969BC"/>
    <w:rsid w:val="00796E66"/>
    <w:rsid w:val="00797B78"/>
    <w:rsid w:val="007A0DCC"/>
    <w:rsid w:val="007A1A0C"/>
    <w:rsid w:val="007A216E"/>
    <w:rsid w:val="007A2A0B"/>
    <w:rsid w:val="007A317A"/>
    <w:rsid w:val="007A332C"/>
    <w:rsid w:val="007A5A27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24B2"/>
    <w:rsid w:val="007B32DE"/>
    <w:rsid w:val="007B3635"/>
    <w:rsid w:val="007B3B8B"/>
    <w:rsid w:val="007B3E7C"/>
    <w:rsid w:val="007B40F5"/>
    <w:rsid w:val="007B4D36"/>
    <w:rsid w:val="007B5E41"/>
    <w:rsid w:val="007B6649"/>
    <w:rsid w:val="007B70A5"/>
    <w:rsid w:val="007B70D6"/>
    <w:rsid w:val="007C0A55"/>
    <w:rsid w:val="007C1CA2"/>
    <w:rsid w:val="007C23C7"/>
    <w:rsid w:val="007C2716"/>
    <w:rsid w:val="007C31C0"/>
    <w:rsid w:val="007C35E5"/>
    <w:rsid w:val="007C3996"/>
    <w:rsid w:val="007C3C1B"/>
    <w:rsid w:val="007C42DE"/>
    <w:rsid w:val="007C4D3A"/>
    <w:rsid w:val="007C552A"/>
    <w:rsid w:val="007C5F71"/>
    <w:rsid w:val="007C5F86"/>
    <w:rsid w:val="007C68C8"/>
    <w:rsid w:val="007C6A6A"/>
    <w:rsid w:val="007C6E13"/>
    <w:rsid w:val="007C6EC1"/>
    <w:rsid w:val="007C742E"/>
    <w:rsid w:val="007C7765"/>
    <w:rsid w:val="007C785B"/>
    <w:rsid w:val="007C7EA6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4B"/>
    <w:rsid w:val="007D66BD"/>
    <w:rsid w:val="007D692B"/>
    <w:rsid w:val="007D6B4F"/>
    <w:rsid w:val="007D78EC"/>
    <w:rsid w:val="007D7C31"/>
    <w:rsid w:val="007E014A"/>
    <w:rsid w:val="007E01D2"/>
    <w:rsid w:val="007E0DC3"/>
    <w:rsid w:val="007E1256"/>
    <w:rsid w:val="007E13C9"/>
    <w:rsid w:val="007E1446"/>
    <w:rsid w:val="007E191C"/>
    <w:rsid w:val="007E1B06"/>
    <w:rsid w:val="007E2FAB"/>
    <w:rsid w:val="007E32B4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13C"/>
    <w:rsid w:val="007E72B0"/>
    <w:rsid w:val="007E74BA"/>
    <w:rsid w:val="007E750B"/>
    <w:rsid w:val="007E7B32"/>
    <w:rsid w:val="007F0619"/>
    <w:rsid w:val="007F0A26"/>
    <w:rsid w:val="007F109A"/>
    <w:rsid w:val="007F1D82"/>
    <w:rsid w:val="007F2337"/>
    <w:rsid w:val="007F284E"/>
    <w:rsid w:val="007F30AE"/>
    <w:rsid w:val="007F3556"/>
    <w:rsid w:val="007F3F17"/>
    <w:rsid w:val="007F4FB4"/>
    <w:rsid w:val="007F4FCA"/>
    <w:rsid w:val="007F502E"/>
    <w:rsid w:val="007F5444"/>
    <w:rsid w:val="008001DB"/>
    <w:rsid w:val="00800B5A"/>
    <w:rsid w:val="008012D3"/>
    <w:rsid w:val="008015AE"/>
    <w:rsid w:val="008016DA"/>
    <w:rsid w:val="00802E92"/>
    <w:rsid w:val="00804743"/>
    <w:rsid w:val="00804C6F"/>
    <w:rsid w:val="0080504F"/>
    <w:rsid w:val="008052B1"/>
    <w:rsid w:val="00805348"/>
    <w:rsid w:val="00805E1E"/>
    <w:rsid w:val="008068D4"/>
    <w:rsid w:val="008101D6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2057F"/>
    <w:rsid w:val="00820E63"/>
    <w:rsid w:val="0082139C"/>
    <w:rsid w:val="00822229"/>
    <w:rsid w:val="0082251E"/>
    <w:rsid w:val="00823318"/>
    <w:rsid w:val="00824384"/>
    <w:rsid w:val="00824E06"/>
    <w:rsid w:val="008259BB"/>
    <w:rsid w:val="00825E11"/>
    <w:rsid w:val="0083074F"/>
    <w:rsid w:val="008318B2"/>
    <w:rsid w:val="00831A2B"/>
    <w:rsid w:val="00831ABB"/>
    <w:rsid w:val="008330EE"/>
    <w:rsid w:val="00833972"/>
    <w:rsid w:val="0083477D"/>
    <w:rsid w:val="00834961"/>
    <w:rsid w:val="00834F64"/>
    <w:rsid w:val="008357EB"/>
    <w:rsid w:val="00835811"/>
    <w:rsid w:val="00835A36"/>
    <w:rsid w:val="00836663"/>
    <w:rsid w:val="00836B80"/>
    <w:rsid w:val="00836F0C"/>
    <w:rsid w:val="008370C5"/>
    <w:rsid w:val="00840D08"/>
    <w:rsid w:val="00842448"/>
    <w:rsid w:val="0084270C"/>
    <w:rsid w:val="00842F1B"/>
    <w:rsid w:val="008432B8"/>
    <w:rsid w:val="008445CC"/>
    <w:rsid w:val="008450CF"/>
    <w:rsid w:val="008459D5"/>
    <w:rsid w:val="008460C2"/>
    <w:rsid w:val="0084638A"/>
    <w:rsid w:val="00846766"/>
    <w:rsid w:val="0084792A"/>
    <w:rsid w:val="00850035"/>
    <w:rsid w:val="00850651"/>
    <w:rsid w:val="0085067A"/>
    <w:rsid w:val="00850D39"/>
    <w:rsid w:val="00850EA9"/>
    <w:rsid w:val="00852026"/>
    <w:rsid w:val="00852246"/>
    <w:rsid w:val="008522B3"/>
    <w:rsid w:val="00852412"/>
    <w:rsid w:val="00852828"/>
    <w:rsid w:val="00852BA5"/>
    <w:rsid w:val="00853209"/>
    <w:rsid w:val="00853E72"/>
    <w:rsid w:val="0085458F"/>
    <w:rsid w:val="008545B1"/>
    <w:rsid w:val="00854959"/>
    <w:rsid w:val="00855158"/>
    <w:rsid w:val="008554C2"/>
    <w:rsid w:val="008555AA"/>
    <w:rsid w:val="008555B5"/>
    <w:rsid w:val="00855E4F"/>
    <w:rsid w:val="0085793F"/>
    <w:rsid w:val="00857A3A"/>
    <w:rsid w:val="00860410"/>
    <w:rsid w:val="00861FB5"/>
    <w:rsid w:val="00862482"/>
    <w:rsid w:val="00862AF2"/>
    <w:rsid w:val="00863444"/>
    <w:rsid w:val="0086357C"/>
    <w:rsid w:val="00863B17"/>
    <w:rsid w:val="00864CD2"/>
    <w:rsid w:val="00864DC8"/>
    <w:rsid w:val="0086504D"/>
    <w:rsid w:val="00865AC0"/>
    <w:rsid w:val="00865DBE"/>
    <w:rsid w:val="008662ED"/>
    <w:rsid w:val="008663AA"/>
    <w:rsid w:val="008664EC"/>
    <w:rsid w:val="008667F3"/>
    <w:rsid w:val="00867D54"/>
    <w:rsid w:val="00867EB5"/>
    <w:rsid w:val="0087030C"/>
    <w:rsid w:val="008704E6"/>
    <w:rsid w:val="00870D91"/>
    <w:rsid w:val="00871281"/>
    <w:rsid w:val="0087185A"/>
    <w:rsid w:val="008720D1"/>
    <w:rsid w:val="00873E46"/>
    <w:rsid w:val="00873F4B"/>
    <w:rsid w:val="00874020"/>
    <w:rsid w:val="00874293"/>
    <w:rsid w:val="008743E1"/>
    <w:rsid w:val="008751F8"/>
    <w:rsid w:val="008758AF"/>
    <w:rsid w:val="00875CAB"/>
    <w:rsid w:val="008760E2"/>
    <w:rsid w:val="008762EE"/>
    <w:rsid w:val="00876824"/>
    <w:rsid w:val="00876E4D"/>
    <w:rsid w:val="00876FA3"/>
    <w:rsid w:val="0087724A"/>
    <w:rsid w:val="0087725E"/>
    <w:rsid w:val="00877471"/>
    <w:rsid w:val="00877A59"/>
    <w:rsid w:val="00877ABF"/>
    <w:rsid w:val="00877EA3"/>
    <w:rsid w:val="00880030"/>
    <w:rsid w:val="008800C6"/>
    <w:rsid w:val="00880883"/>
    <w:rsid w:val="008821CE"/>
    <w:rsid w:val="0088244D"/>
    <w:rsid w:val="00882B3C"/>
    <w:rsid w:val="00883629"/>
    <w:rsid w:val="00883F71"/>
    <w:rsid w:val="00884728"/>
    <w:rsid w:val="008859FE"/>
    <w:rsid w:val="00885D93"/>
    <w:rsid w:val="0088720E"/>
    <w:rsid w:val="00890051"/>
    <w:rsid w:val="008914EB"/>
    <w:rsid w:val="00891B62"/>
    <w:rsid w:val="00892CAB"/>
    <w:rsid w:val="00892F0A"/>
    <w:rsid w:val="00893082"/>
    <w:rsid w:val="0089358D"/>
    <w:rsid w:val="008935F6"/>
    <w:rsid w:val="00893C3B"/>
    <w:rsid w:val="00894787"/>
    <w:rsid w:val="00894F90"/>
    <w:rsid w:val="00895AFE"/>
    <w:rsid w:val="00896C6F"/>
    <w:rsid w:val="00897A98"/>
    <w:rsid w:val="00897BA7"/>
    <w:rsid w:val="008A12F7"/>
    <w:rsid w:val="008A16FD"/>
    <w:rsid w:val="008A2D3A"/>
    <w:rsid w:val="008A3226"/>
    <w:rsid w:val="008A3D70"/>
    <w:rsid w:val="008A3E1A"/>
    <w:rsid w:val="008A3E96"/>
    <w:rsid w:val="008A4121"/>
    <w:rsid w:val="008A4FFF"/>
    <w:rsid w:val="008A55EE"/>
    <w:rsid w:val="008A5A83"/>
    <w:rsid w:val="008A5E80"/>
    <w:rsid w:val="008A64F0"/>
    <w:rsid w:val="008A6671"/>
    <w:rsid w:val="008A66F9"/>
    <w:rsid w:val="008A6A38"/>
    <w:rsid w:val="008A714B"/>
    <w:rsid w:val="008A729E"/>
    <w:rsid w:val="008A73B9"/>
    <w:rsid w:val="008A7BA6"/>
    <w:rsid w:val="008A7C5D"/>
    <w:rsid w:val="008A7E7F"/>
    <w:rsid w:val="008B0181"/>
    <w:rsid w:val="008B0340"/>
    <w:rsid w:val="008B0FAA"/>
    <w:rsid w:val="008B13F7"/>
    <w:rsid w:val="008B16D4"/>
    <w:rsid w:val="008B23DD"/>
    <w:rsid w:val="008B2FC7"/>
    <w:rsid w:val="008B4C90"/>
    <w:rsid w:val="008B5048"/>
    <w:rsid w:val="008B6AC0"/>
    <w:rsid w:val="008B6DF2"/>
    <w:rsid w:val="008B7D8D"/>
    <w:rsid w:val="008C057D"/>
    <w:rsid w:val="008C0C41"/>
    <w:rsid w:val="008C0CB2"/>
    <w:rsid w:val="008C0DB9"/>
    <w:rsid w:val="008C0DD3"/>
    <w:rsid w:val="008C38FE"/>
    <w:rsid w:val="008C390C"/>
    <w:rsid w:val="008C4263"/>
    <w:rsid w:val="008C4708"/>
    <w:rsid w:val="008C5279"/>
    <w:rsid w:val="008C5302"/>
    <w:rsid w:val="008C7085"/>
    <w:rsid w:val="008C70C8"/>
    <w:rsid w:val="008C78B4"/>
    <w:rsid w:val="008C7C0C"/>
    <w:rsid w:val="008D1B2B"/>
    <w:rsid w:val="008D3554"/>
    <w:rsid w:val="008D35B0"/>
    <w:rsid w:val="008D4264"/>
    <w:rsid w:val="008D43FF"/>
    <w:rsid w:val="008D4616"/>
    <w:rsid w:val="008D5356"/>
    <w:rsid w:val="008D54E9"/>
    <w:rsid w:val="008D5A93"/>
    <w:rsid w:val="008D6443"/>
    <w:rsid w:val="008D7331"/>
    <w:rsid w:val="008D7F5B"/>
    <w:rsid w:val="008E03C1"/>
    <w:rsid w:val="008E0A3A"/>
    <w:rsid w:val="008E1364"/>
    <w:rsid w:val="008E13DF"/>
    <w:rsid w:val="008E177B"/>
    <w:rsid w:val="008E1A2F"/>
    <w:rsid w:val="008E23DB"/>
    <w:rsid w:val="008E2579"/>
    <w:rsid w:val="008E262C"/>
    <w:rsid w:val="008E2804"/>
    <w:rsid w:val="008E28C0"/>
    <w:rsid w:val="008E28EF"/>
    <w:rsid w:val="008E32AA"/>
    <w:rsid w:val="008E44FB"/>
    <w:rsid w:val="008E4538"/>
    <w:rsid w:val="008E50BB"/>
    <w:rsid w:val="008E518B"/>
    <w:rsid w:val="008E753A"/>
    <w:rsid w:val="008F0E9B"/>
    <w:rsid w:val="008F0F4E"/>
    <w:rsid w:val="008F22A0"/>
    <w:rsid w:val="008F2EA0"/>
    <w:rsid w:val="008F4531"/>
    <w:rsid w:val="008F515D"/>
    <w:rsid w:val="008F52AE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78"/>
    <w:rsid w:val="009047F4"/>
    <w:rsid w:val="009054DA"/>
    <w:rsid w:val="009062D0"/>
    <w:rsid w:val="00907C26"/>
    <w:rsid w:val="00907FF3"/>
    <w:rsid w:val="00910507"/>
    <w:rsid w:val="0091104E"/>
    <w:rsid w:val="009110AB"/>
    <w:rsid w:val="00911251"/>
    <w:rsid w:val="00911BBF"/>
    <w:rsid w:val="009121E6"/>
    <w:rsid w:val="00913935"/>
    <w:rsid w:val="00913C0F"/>
    <w:rsid w:val="009144A2"/>
    <w:rsid w:val="00914E82"/>
    <w:rsid w:val="0091502A"/>
    <w:rsid w:val="00915F2F"/>
    <w:rsid w:val="00916634"/>
    <w:rsid w:val="009171B9"/>
    <w:rsid w:val="00917714"/>
    <w:rsid w:val="009177A5"/>
    <w:rsid w:val="00920CE7"/>
    <w:rsid w:val="00920FDA"/>
    <w:rsid w:val="0092159F"/>
    <w:rsid w:val="009217C8"/>
    <w:rsid w:val="00921F29"/>
    <w:rsid w:val="00922337"/>
    <w:rsid w:val="0092267D"/>
    <w:rsid w:val="00922D08"/>
    <w:rsid w:val="00922D6E"/>
    <w:rsid w:val="00923008"/>
    <w:rsid w:val="009232F4"/>
    <w:rsid w:val="00924AA6"/>
    <w:rsid w:val="00924B4F"/>
    <w:rsid w:val="00925188"/>
    <w:rsid w:val="009258B2"/>
    <w:rsid w:val="00925A36"/>
    <w:rsid w:val="00926E80"/>
    <w:rsid w:val="009272A6"/>
    <w:rsid w:val="00927CFE"/>
    <w:rsid w:val="00930957"/>
    <w:rsid w:val="00931976"/>
    <w:rsid w:val="00931CE8"/>
    <w:rsid w:val="00932DA6"/>
    <w:rsid w:val="00933CCA"/>
    <w:rsid w:val="00934134"/>
    <w:rsid w:val="009342E9"/>
    <w:rsid w:val="00934427"/>
    <w:rsid w:val="00934615"/>
    <w:rsid w:val="00934F28"/>
    <w:rsid w:val="00935228"/>
    <w:rsid w:val="00935D09"/>
    <w:rsid w:val="00935E36"/>
    <w:rsid w:val="009361B0"/>
    <w:rsid w:val="009362AB"/>
    <w:rsid w:val="00936F24"/>
    <w:rsid w:val="009404A4"/>
    <w:rsid w:val="009404CC"/>
    <w:rsid w:val="00940586"/>
    <w:rsid w:val="00941FC7"/>
    <w:rsid w:val="00942C02"/>
    <w:rsid w:val="009430FD"/>
    <w:rsid w:val="00943150"/>
    <w:rsid w:val="00943D03"/>
    <w:rsid w:val="00943D6F"/>
    <w:rsid w:val="009441F3"/>
    <w:rsid w:val="00944345"/>
    <w:rsid w:val="0094450C"/>
    <w:rsid w:val="00944C14"/>
    <w:rsid w:val="00945D16"/>
    <w:rsid w:val="009466BC"/>
    <w:rsid w:val="00946774"/>
    <w:rsid w:val="00947386"/>
    <w:rsid w:val="00947768"/>
    <w:rsid w:val="009507A7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6B49"/>
    <w:rsid w:val="00956BEE"/>
    <w:rsid w:val="00957467"/>
    <w:rsid w:val="00957486"/>
    <w:rsid w:val="00957B20"/>
    <w:rsid w:val="00957BDC"/>
    <w:rsid w:val="00960116"/>
    <w:rsid w:val="00960189"/>
    <w:rsid w:val="009604D6"/>
    <w:rsid w:val="009605F5"/>
    <w:rsid w:val="00960A46"/>
    <w:rsid w:val="00961767"/>
    <w:rsid w:val="009619A3"/>
    <w:rsid w:val="00961D5D"/>
    <w:rsid w:val="0096243F"/>
    <w:rsid w:val="00962623"/>
    <w:rsid w:val="00962FA7"/>
    <w:rsid w:val="0096311F"/>
    <w:rsid w:val="009631C3"/>
    <w:rsid w:val="009639D8"/>
    <w:rsid w:val="00964028"/>
    <w:rsid w:val="00964F47"/>
    <w:rsid w:val="00965A51"/>
    <w:rsid w:val="00965A56"/>
    <w:rsid w:val="0096627C"/>
    <w:rsid w:val="0096649E"/>
    <w:rsid w:val="00966A3B"/>
    <w:rsid w:val="00966F3F"/>
    <w:rsid w:val="0097032C"/>
    <w:rsid w:val="00970462"/>
    <w:rsid w:val="00970636"/>
    <w:rsid w:val="00970A12"/>
    <w:rsid w:val="00971586"/>
    <w:rsid w:val="00971F5A"/>
    <w:rsid w:val="00972202"/>
    <w:rsid w:val="00972F9B"/>
    <w:rsid w:val="0097300F"/>
    <w:rsid w:val="00973AF3"/>
    <w:rsid w:val="00974253"/>
    <w:rsid w:val="0097458F"/>
    <w:rsid w:val="00974A07"/>
    <w:rsid w:val="00975FAB"/>
    <w:rsid w:val="009764B1"/>
    <w:rsid w:val="00976D1F"/>
    <w:rsid w:val="00980230"/>
    <w:rsid w:val="00980716"/>
    <w:rsid w:val="00980721"/>
    <w:rsid w:val="009815C3"/>
    <w:rsid w:val="009817F9"/>
    <w:rsid w:val="0098215B"/>
    <w:rsid w:val="009822F7"/>
    <w:rsid w:val="00983238"/>
    <w:rsid w:val="0098342D"/>
    <w:rsid w:val="00984410"/>
    <w:rsid w:val="0098443D"/>
    <w:rsid w:val="00984529"/>
    <w:rsid w:val="00984D8D"/>
    <w:rsid w:val="00985607"/>
    <w:rsid w:val="00986439"/>
    <w:rsid w:val="00987894"/>
    <w:rsid w:val="00990790"/>
    <w:rsid w:val="00990D84"/>
    <w:rsid w:val="0099214A"/>
    <w:rsid w:val="0099369B"/>
    <w:rsid w:val="00993FD3"/>
    <w:rsid w:val="00995AFF"/>
    <w:rsid w:val="00996035"/>
    <w:rsid w:val="00996589"/>
    <w:rsid w:val="009972FA"/>
    <w:rsid w:val="009975CE"/>
    <w:rsid w:val="00997812"/>
    <w:rsid w:val="009978AF"/>
    <w:rsid w:val="009A0389"/>
    <w:rsid w:val="009A0686"/>
    <w:rsid w:val="009A203A"/>
    <w:rsid w:val="009A2F09"/>
    <w:rsid w:val="009A350B"/>
    <w:rsid w:val="009A35B2"/>
    <w:rsid w:val="009A4E07"/>
    <w:rsid w:val="009A4EB1"/>
    <w:rsid w:val="009A600B"/>
    <w:rsid w:val="009A63BF"/>
    <w:rsid w:val="009A6C1B"/>
    <w:rsid w:val="009A73A5"/>
    <w:rsid w:val="009B013E"/>
    <w:rsid w:val="009B041D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28D"/>
    <w:rsid w:val="009B4AC7"/>
    <w:rsid w:val="009B5459"/>
    <w:rsid w:val="009B56DD"/>
    <w:rsid w:val="009B5920"/>
    <w:rsid w:val="009B6A70"/>
    <w:rsid w:val="009B7BB7"/>
    <w:rsid w:val="009C0555"/>
    <w:rsid w:val="009C1154"/>
    <w:rsid w:val="009C1701"/>
    <w:rsid w:val="009C1D1E"/>
    <w:rsid w:val="009C27F7"/>
    <w:rsid w:val="009C2EDF"/>
    <w:rsid w:val="009C337D"/>
    <w:rsid w:val="009C383A"/>
    <w:rsid w:val="009C3CFD"/>
    <w:rsid w:val="009C4169"/>
    <w:rsid w:val="009C4251"/>
    <w:rsid w:val="009C4970"/>
    <w:rsid w:val="009C4F09"/>
    <w:rsid w:val="009C58DC"/>
    <w:rsid w:val="009C5CD5"/>
    <w:rsid w:val="009C70C7"/>
    <w:rsid w:val="009C71C0"/>
    <w:rsid w:val="009C739A"/>
    <w:rsid w:val="009C7E23"/>
    <w:rsid w:val="009C7FEB"/>
    <w:rsid w:val="009D0275"/>
    <w:rsid w:val="009D0472"/>
    <w:rsid w:val="009D0985"/>
    <w:rsid w:val="009D0D2F"/>
    <w:rsid w:val="009D1123"/>
    <w:rsid w:val="009D1166"/>
    <w:rsid w:val="009D1B21"/>
    <w:rsid w:val="009D1B73"/>
    <w:rsid w:val="009D26AF"/>
    <w:rsid w:val="009D3791"/>
    <w:rsid w:val="009D37BF"/>
    <w:rsid w:val="009D3BB3"/>
    <w:rsid w:val="009D3DD0"/>
    <w:rsid w:val="009D3EE8"/>
    <w:rsid w:val="009D5D3B"/>
    <w:rsid w:val="009D6400"/>
    <w:rsid w:val="009D6525"/>
    <w:rsid w:val="009D7102"/>
    <w:rsid w:val="009D73B9"/>
    <w:rsid w:val="009D7A52"/>
    <w:rsid w:val="009E0422"/>
    <w:rsid w:val="009E053A"/>
    <w:rsid w:val="009E05CB"/>
    <w:rsid w:val="009E0DD0"/>
    <w:rsid w:val="009E107C"/>
    <w:rsid w:val="009E2DB0"/>
    <w:rsid w:val="009E4536"/>
    <w:rsid w:val="009E46F2"/>
    <w:rsid w:val="009E49A0"/>
    <w:rsid w:val="009E4C51"/>
    <w:rsid w:val="009E4EA5"/>
    <w:rsid w:val="009E5096"/>
    <w:rsid w:val="009E52BF"/>
    <w:rsid w:val="009E543E"/>
    <w:rsid w:val="009E577E"/>
    <w:rsid w:val="009E6864"/>
    <w:rsid w:val="009E705E"/>
    <w:rsid w:val="009E7E29"/>
    <w:rsid w:val="009F019B"/>
    <w:rsid w:val="009F03EF"/>
    <w:rsid w:val="009F0D22"/>
    <w:rsid w:val="009F0E53"/>
    <w:rsid w:val="009F16C5"/>
    <w:rsid w:val="009F1ECE"/>
    <w:rsid w:val="009F27E3"/>
    <w:rsid w:val="009F36A9"/>
    <w:rsid w:val="009F3D65"/>
    <w:rsid w:val="009F4315"/>
    <w:rsid w:val="009F4953"/>
    <w:rsid w:val="009F5B70"/>
    <w:rsid w:val="009F5F2C"/>
    <w:rsid w:val="009F6046"/>
    <w:rsid w:val="009F6087"/>
    <w:rsid w:val="009F7379"/>
    <w:rsid w:val="009F7B53"/>
    <w:rsid w:val="00A0034A"/>
    <w:rsid w:val="00A00C09"/>
    <w:rsid w:val="00A00C0E"/>
    <w:rsid w:val="00A00C97"/>
    <w:rsid w:val="00A01341"/>
    <w:rsid w:val="00A01B32"/>
    <w:rsid w:val="00A01F54"/>
    <w:rsid w:val="00A0224C"/>
    <w:rsid w:val="00A02580"/>
    <w:rsid w:val="00A027BF"/>
    <w:rsid w:val="00A02982"/>
    <w:rsid w:val="00A02A2D"/>
    <w:rsid w:val="00A02DB2"/>
    <w:rsid w:val="00A0392D"/>
    <w:rsid w:val="00A04255"/>
    <w:rsid w:val="00A04579"/>
    <w:rsid w:val="00A04BBE"/>
    <w:rsid w:val="00A04D7A"/>
    <w:rsid w:val="00A04DE9"/>
    <w:rsid w:val="00A058A7"/>
    <w:rsid w:val="00A06130"/>
    <w:rsid w:val="00A065DB"/>
    <w:rsid w:val="00A074D6"/>
    <w:rsid w:val="00A07D39"/>
    <w:rsid w:val="00A102F9"/>
    <w:rsid w:val="00A109D9"/>
    <w:rsid w:val="00A10CFD"/>
    <w:rsid w:val="00A110AF"/>
    <w:rsid w:val="00A11EC8"/>
    <w:rsid w:val="00A125EA"/>
    <w:rsid w:val="00A1268E"/>
    <w:rsid w:val="00A128F0"/>
    <w:rsid w:val="00A13E4F"/>
    <w:rsid w:val="00A151EC"/>
    <w:rsid w:val="00A1537C"/>
    <w:rsid w:val="00A15D5A"/>
    <w:rsid w:val="00A16EB5"/>
    <w:rsid w:val="00A16F4B"/>
    <w:rsid w:val="00A17019"/>
    <w:rsid w:val="00A206D0"/>
    <w:rsid w:val="00A20B7C"/>
    <w:rsid w:val="00A211C4"/>
    <w:rsid w:val="00A219CD"/>
    <w:rsid w:val="00A2287B"/>
    <w:rsid w:val="00A229E6"/>
    <w:rsid w:val="00A23057"/>
    <w:rsid w:val="00A23085"/>
    <w:rsid w:val="00A23D86"/>
    <w:rsid w:val="00A250BA"/>
    <w:rsid w:val="00A25FBC"/>
    <w:rsid w:val="00A26D73"/>
    <w:rsid w:val="00A26EC5"/>
    <w:rsid w:val="00A27340"/>
    <w:rsid w:val="00A27808"/>
    <w:rsid w:val="00A27C5A"/>
    <w:rsid w:val="00A30704"/>
    <w:rsid w:val="00A30949"/>
    <w:rsid w:val="00A309B7"/>
    <w:rsid w:val="00A30E66"/>
    <w:rsid w:val="00A30EAE"/>
    <w:rsid w:val="00A312D1"/>
    <w:rsid w:val="00A32D50"/>
    <w:rsid w:val="00A33806"/>
    <w:rsid w:val="00A344C1"/>
    <w:rsid w:val="00A35C0F"/>
    <w:rsid w:val="00A36491"/>
    <w:rsid w:val="00A36EF8"/>
    <w:rsid w:val="00A3734B"/>
    <w:rsid w:val="00A37575"/>
    <w:rsid w:val="00A379C0"/>
    <w:rsid w:val="00A37BF6"/>
    <w:rsid w:val="00A37DB7"/>
    <w:rsid w:val="00A40DF5"/>
    <w:rsid w:val="00A41770"/>
    <w:rsid w:val="00A41BA4"/>
    <w:rsid w:val="00A41E9D"/>
    <w:rsid w:val="00A42207"/>
    <w:rsid w:val="00A428BB"/>
    <w:rsid w:val="00A42B54"/>
    <w:rsid w:val="00A42CF0"/>
    <w:rsid w:val="00A43770"/>
    <w:rsid w:val="00A43B42"/>
    <w:rsid w:val="00A446DD"/>
    <w:rsid w:val="00A46277"/>
    <w:rsid w:val="00A47630"/>
    <w:rsid w:val="00A479F0"/>
    <w:rsid w:val="00A47A22"/>
    <w:rsid w:val="00A47A28"/>
    <w:rsid w:val="00A511A1"/>
    <w:rsid w:val="00A5149C"/>
    <w:rsid w:val="00A51BE9"/>
    <w:rsid w:val="00A51F9C"/>
    <w:rsid w:val="00A5316C"/>
    <w:rsid w:val="00A532B4"/>
    <w:rsid w:val="00A535F5"/>
    <w:rsid w:val="00A53AC6"/>
    <w:rsid w:val="00A541AF"/>
    <w:rsid w:val="00A544C4"/>
    <w:rsid w:val="00A5453C"/>
    <w:rsid w:val="00A54580"/>
    <w:rsid w:val="00A54E03"/>
    <w:rsid w:val="00A554A1"/>
    <w:rsid w:val="00A559A7"/>
    <w:rsid w:val="00A55A98"/>
    <w:rsid w:val="00A55BF8"/>
    <w:rsid w:val="00A55C0D"/>
    <w:rsid w:val="00A55CB4"/>
    <w:rsid w:val="00A5792F"/>
    <w:rsid w:val="00A57C60"/>
    <w:rsid w:val="00A60024"/>
    <w:rsid w:val="00A605D3"/>
    <w:rsid w:val="00A60BD7"/>
    <w:rsid w:val="00A6128B"/>
    <w:rsid w:val="00A61337"/>
    <w:rsid w:val="00A613DD"/>
    <w:rsid w:val="00A61744"/>
    <w:rsid w:val="00A621E5"/>
    <w:rsid w:val="00A632EA"/>
    <w:rsid w:val="00A64DAF"/>
    <w:rsid w:val="00A65349"/>
    <w:rsid w:val="00A655CB"/>
    <w:rsid w:val="00A65F0C"/>
    <w:rsid w:val="00A663D9"/>
    <w:rsid w:val="00A6681C"/>
    <w:rsid w:val="00A70302"/>
    <w:rsid w:val="00A70516"/>
    <w:rsid w:val="00A7073B"/>
    <w:rsid w:val="00A70FC7"/>
    <w:rsid w:val="00A71237"/>
    <w:rsid w:val="00A7156F"/>
    <w:rsid w:val="00A71DC9"/>
    <w:rsid w:val="00A7231B"/>
    <w:rsid w:val="00A726D9"/>
    <w:rsid w:val="00A72750"/>
    <w:rsid w:val="00A72A2A"/>
    <w:rsid w:val="00A7439B"/>
    <w:rsid w:val="00A75BAE"/>
    <w:rsid w:val="00A76179"/>
    <w:rsid w:val="00A7638F"/>
    <w:rsid w:val="00A766A0"/>
    <w:rsid w:val="00A773BD"/>
    <w:rsid w:val="00A80061"/>
    <w:rsid w:val="00A80364"/>
    <w:rsid w:val="00A817D0"/>
    <w:rsid w:val="00A818E5"/>
    <w:rsid w:val="00A81AA2"/>
    <w:rsid w:val="00A82296"/>
    <w:rsid w:val="00A8334F"/>
    <w:rsid w:val="00A8391A"/>
    <w:rsid w:val="00A83CB3"/>
    <w:rsid w:val="00A83F76"/>
    <w:rsid w:val="00A8483D"/>
    <w:rsid w:val="00A848C8"/>
    <w:rsid w:val="00A86965"/>
    <w:rsid w:val="00A8700B"/>
    <w:rsid w:val="00A87DB2"/>
    <w:rsid w:val="00A902D0"/>
    <w:rsid w:val="00A917EB"/>
    <w:rsid w:val="00A91920"/>
    <w:rsid w:val="00A91CAF"/>
    <w:rsid w:val="00A92334"/>
    <w:rsid w:val="00A92944"/>
    <w:rsid w:val="00A949DC"/>
    <w:rsid w:val="00A94C5A"/>
    <w:rsid w:val="00A94FFD"/>
    <w:rsid w:val="00A9592F"/>
    <w:rsid w:val="00A96831"/>
    <w:rsid w:val="00A9684E"/>
    <w:rsid w:val="00A96A2D"/>
    <w:rsid w:val="00A96EB4"/>
    <w:rsid w:val="00AA0F94"/>
    <w:rsid w:val="00AA1000"/>
    <w:rsid w:val="00AA11B9"/>
    <w:rsid w:val="00AA1B39"/>
    <w:rsid w:val="00AA1CD7"/>
    <w:rsid w:val="00AA281F"/>
    <w:rsid w:val="00AA32DA"/>
    <w:rsid w:val="00AA32F4"/>
    <w:rsid w:val="00AA337B"/>
    <w:rsid w:val="00AA3E88"/>
    <w:rsid w:val="00AA4013"/>
    <w:rsid w:val="00AA56AD"/>
    <w:rsid w:val="00AA6404"/>
    <w:rsid w:val="00AA6AAB"/>
    <w:rsid w:val="00AA6FE5"/>
    <w:rsid w:val="00AA7339"/>
    <w:rsid w:val="00AA78BC"/>
    <w:rsid w:val="00AA7E70"/>
    <w:rsid w:val="00AB036B"/>
    <w:rsid w:val="00AB097E"/>
    <w:rsid w:val="00AB1365"/>
    <w:rsid w:val="00AB1590"/>
    <w:rsid w:val="00AB18E0"/>
    <w:rsid w:val="00AB1CBA"/>
    <w:rsid w:val="00AB1F4D"/>
    <w:rsid w:val="00AB2231"/>
    <w:rsid w:val="00AB26F1"/>
    <w:rsid w:val="00AB27A3"/>
    <w:rsid w:val="00AB2BE1"/>
    <w:rsid w:val="00AB3AC1"/>
    <w:rsid w:val="00AB4CE0"/>
    <w:rsid w:val="00AB4D90"/>
    <w:rsid w:val="00AB5BD3"/>
    <w:rsid w:val="00AB6443"/>
    <w:rsid w:val="00AB69BF"/>
    <w:rsid w:val="00AB730B"/>
    <w:rsid w:val="00AB7FD1"/>
    <w:rsid w:val="00AC186C"/>
    <w:rsid w:val="00AC1881"/>
    <w:rsid w:val="00AC3085"/>
    <w:rsid w:val="00AC336F"/>
    <w:rsid w:val="00AC3D34"/>
    <w:rsid w:val="00AC3D4E"/>
    <w:rsid w:val="00AC67B8"/>
    <w:rsid w:val="00AC6911"/>
    <w:rsid w:val="00AC73FD"/>
    <w:rsid w:val="00AC7FE8"/>
    <w:rsid w:val="00AD095F"/>
    <w:rsid w:val="00AD0DA5"/>
    <w:rsid w:val="00AD13AC"/>
    <w:rsid w:val="00AD159C"/>
    <w:rsid w:val="00AD1AC8"/>
    <w:rsid w:val="00AD2466"/>
    <w:rsid w:val="00AD24E2"/>
    <w:rsid w:val="00AD2982"/>
    <w:rsid w:val="00AD2E05"/>
    <w:rsid w:val="00AD35EC"/>
    <w:rsid w:val="00AD3D50"/>
    <w:rsid w:val="00AD5663"/>
    <w:rsid w:val="00AD578F"/>
    <w:rsid w:val="00AD61B1"/>
    <w:rsid w:val="00AD67C7"/>
    <w:rsid w:val="00AD68B3"/>
    <w:rsid w:val="00AE015E"/>
    <w:rsid w:val="00AE06FF"/>
    <w:rsid w:val="00AE0FBE"/>
    <w:rsid w:val="00AE1AE2"/>
    <w:rsid w:val="00AE2566"/>
    <w:rsid w:val="00AE25F9"/>
    <w:rsid w:val="00AE298E"/>
    <w:rsid w:val="00AE2A6A"/>
    <w:rsid w:val="00AE2B28"/>
    <w:rsid w:val="00AE2BFF"/>
    <w:rsid w:val="00AE2C0D"/>
    <w:rsid w:val="00AE2C10"/>
    <w:rsid w:val="00AE2CEF"/>
    <w:rsid w:val="00AE354F"/>
    <w:rsid w:val="00AE3E16"/>
    <w:rsid w:val="00AE42F0"/>
    <w:rsid w:val="00AE5068"/>
    <w:rsid w:val="00AE51E6"/>
    <w:rsid w:val="00AE53F9"/>
    <w:rsid w:val="00AE54CF"/>
    <w:rsid w:val="00AE5C0B"/>
    <w:rsid w:val="00AE5E83"/>
    <w:rsid w:val="00AE669E"/>
    <w:rsid w:val="00AE72E2"/>
    <w:rsid w:val="00AE75DF"/>
    <w:rsid w:val="00AE7DF6"/>
    <w:rsid w:val="00AF0F67"/>
    <w:rsid w:val="00AF1D91"/>
    <w:rsid w:val="00AF2A37"/>
    <w:rsid w:val="00AF2EE7"/>
    <w:rsid w:val="00AF3038"/>
    <w:rsid w:val="00AF32AB"/>
    <w:rsid w:val="00AF3E02"/>
    <w:rsid w:val="00AF3FDD"/>
    <w:rsid w:val="00AF4612"/>
    <w:rsid w:val="00AF4965"/>
    <w:rsid w:val="00AF4D20"/>
    <w:rsid w:val="00AF595D"/>
    <w:rsid w:val="00AF5BCC"/>
    <w:rsid w:val="00AF70A7"/>
    <w:rsid w:val="00AF751F"/>
    <w:rsid w:val="00AF7D8E"/>
    <w:rsid w:val="00B0001B"/>
    <w:rsid w:val="00B0059F"/>
    <w:rsid w:val="00B007E9"/>
    <w:rsid w:val="00B00C8E"/>
    <w:rsid w:val="00B01601"/>
    <w:rsid w:val="00B018D2"/>
    <w:rsid w:val="00B0229E"/>
    <w:rsid w:val="00B02573"/>
    <w:rsid w:val="00B033F1"/>
    <w:rsid w:val="00B034C0"/>
    <w:rsid w:val="00B03599"/>
    <w:rsid w:val="00B03890"/>
    <w:rsid w:val="00B03BA0"/>
    <w:rsid w:val="00B045D1"/>
    <w:rsid w:val="00B04FAA"/>
    <w:rsid w:val="00B050E6"/>
    <w:rsid w:val="00B06A88"/>
    <w:rsid w:val="00B0725A"/>
    <w:rsid w:val="00B0750D"/>
    <w:rsid w:val="00B10031"/>
    <w:rsid w:val="00B10257"/>
    <w:rsid w:val="00B10300"/>
    <w:rsid w:val="00B106DC"/>
    <w:rsid w:val="00B10923"/>
    <w:rsid w:val="00B116E0"/>
    <w:rsid w:val="00B11C71"/>
    <w:rsid w:val="00B11CB4"/>
    <w:rsid w:val="00B12948"/>
    <w:rsid w:val="00B146C8"/>
    <w:rsid w:val="00B15752"/>
    <w:rsid w:val="00B15B00"/>
    <w:rsid w:val="00B15BF9"/>
    <w:rsid w:val="00B15DBC"/>
    <w:rsid w:val="00B16316"/>
    <w:rsid w:val="00B16FE6"/>
    <w:rsid w:val="00B1783F"/>
    <w:rsid w:val="00B17B19"/>
    <w:rsid w:val="00B20EC5"/>
    <w:rsid w:val="00B2148D"/>
    <w:rsid w:val="00B21B7A"/>
    <w:rsid w:val="00B22417"/>
    <w:rsid w:val="00B228D3"/>
    <w:rsid w:val="00B22D3D"/>
    <w:rsid w:val="00B23782"/>
    <w:rsid w:val="00B241D5"/>
    <w:rsid w:val="00B248E9"/>
    <w:rsid w:val="00B24DAB"/>
    <w:rsid w:val="00B25024"/>
    <w:rsid w:val="00B25241"/>
    <w:rsid w:val="00B252EA"/>
    <w:rsid w:val="00B2601C"/>
    <w:rsid w:val="00B267BF"/>
    <w:rsid w:val="00B26B56"/>
    <w:rsid w:val="00B270E5"/>
    <w:rsid w:val="00B27975"/>
    <w:rsid w:val="00B279CA"/>
    <w:rsid w:val="00B30610"/>
    <w:rsid w:val="00B3225F"/>
    <w:rsid w:val="00B337BD"/>
    <w:rsid w:val="00B339A9"/>
    <w:rsid w:val="00B340C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314E"/>
    <w:rsid w:val="00B4315B"/>
    <w:rsid w:val="00B4395A"/>
    <w:rsid w:val="00B43B66"/>
    <w:rsid w:val="00B43EC2"/>
    <w:rsid w:val="00B43ECA"/>
    <w:rsid w:val="00B44314"/>
    <w:rsid w:val="00B445A4"/>
    <w:rsid w:val="00B4495B"/>
    <w:rsid w:val="00B44F36"/>
    <w:rsid w:val="00B45F7C"/>
    <w:rsid w:val="00B465B9"/>
    <w:rsid w:val="00B500CB"/>
    <w:rsid w:val="00B503CA"/>
    <w:rsid w:val="00B50E75"/>
    <w:rsid w:val="00B50F1B"/>
    <w:rsid w:val="00B50F2E"/>
    <w:rsid w:val="00B51C31"/>
    <w:rsid w:val="00B5281E"/>
    <w:rsid w:val="00B53274"/>
    <w:rsid w:val="00B536F4"/>
    <w:rsid w:val="00B5400F"/>
    <w:rsid w:val="00B54F27"/>
    <w:rsid w:val="00B55875"/>
    <w:rsid w:val="00B55ECC"/>
    <w:rsid w:val="00B57082"/>
    <w:rsid w:val="00B57AF4"/>
    <w:rsid w:val="00B57D7B"/>
    <w:rsid w:val="00B60E4D"/>
    <w:rsid w:val="00B611BB"/>
    <w:rsid w:val="00B6197B"/>
    <w:rsid w:val="00B61E04"/>
    <w:rsid w:val="00B625B5"/>
    <w:rsid w:val="00B628FA"/>
    <w:rsid w:val="00B63531"/>
    <w:rsid w:val="00B64F14"/>
    <w:rsid w:val="00B659AD"/>
    <w:rsid w:val="00B65DFF"/>
    <w:rsid w:val="00B66DF6"/>
    <w:rsid w:val="00B67D17"/>
    <w:rsid w:val="00B67D40"/>
    <w:rsid w:val="00B70353"/>
    <w:rsid w:val="00B70916"/>
    <w:rsid w:val="00B709DD"/>
    <w:rsid w:val="00B70F35"/>
    <w:rsid w:val="00B71A94"/>
    <w:rsid w:val="00B71DC0"/>
    <w:rsid w:val="00B71F52"/>
    <w:rsid w:val="00B72474"/>
    <w:rsid w:val="00B7307A"/>
    <w:rsid w:val="00B73E5C"/>
    <w:rsid w:val="00B751BF"/>
    <w:rsid w:val="00B753F1"/>
    <w:rsid w:val="00B75EC3"/>
    <w:rsid w:val="00B7625B"/>
    <w:rsid w:val="00B76B46"/>
    <w:rsid w:val="00B77155"/>
    <w:rsid w:val="00B80476"/>
    <w:rsid w:val="00B80AA2"/>
    <w:rsid w:val="00B8105A"/>
    <w:rsid w:val="00B814DD"/>
    <w:rsid w:val="00B81799"/>
    <w:rsid w:val="00B81A44"/>
    <w:rsid w:val="00B81D48"/>
    <w:rsid w:val="00B81DDF"/>
    <w:rsid w:val="00B83128"/>
    <w:rsid w:val="00B842EF"/>
    <w:rsid w:val="00B8484B"/>
    <w:rsid w:val="00B85469"/>
    <w:rsid w:val="00B85A17"/>
    <w:rsid w:val="00B85B6C"/>
    <w:rsid w:val="00B8673A"/>
    <w:rsid w:val="00B869E4"/>
    <w:rsid w:val="00B877D7"/>
    <w:rsid w:val="00B87CE1"/>
    <w:rsid w:val="00B908A8"/>
    <w:rsid w:val="00B90FAC"/>
    <w:rsid w:val="00B916C6"/>
    <w:rsid w:val="00B91DBE"/>
    <w:rsid w:val="00B91F13"/>
    <w:rsid w:val="00B92306"/>
    <w:rsid w:val="00B92D98"/>
    <w:rsid w:val="00B92EC3"/>
    <w:rsid w:val="00B93B96"/>
    <w:rsid w:val="00B94293"/>
    <w:rsid w:val="00B942C7"/>
    <w:rsid w:val="00B94965"/>
    <w:rsid w:val="00B94AAF"/>
    <w:rsid w:val="00B957C8"/>
    <w:rsid w:val="00B95D34"/>
    <w:rsid w:val="00B96172"/>
    <w:rsid w:val="00B961AB"/>
    <w:rsid w:val="00B96FE1"/>
    <w:rsid w:val="00B977F2"/>
    <w:rsid w:val="00B97C5A"/>
    <w:rsid w:val="00BA0A43"/>
    <w:rsid w:val="00BA0FEC"/>
    <w:rsid w:val="00BA13B6"/>
    <w:rsid w:val="00BA13DF"/>
    <w:rsid w:val="00BA188C"/>
    <w:rsid w:val="00BA36EE"/>
    <w:rsid w:val="00BA4367"/>
    <w:rsid w:val="00BA5423"/>
    <w:rsid w:val="00BA5A91"/>
    <w:rsid w:val="00BA6C03"/>
    <w:rsid w:val="00BA6C5D"/>
    <w:rsid w:val="00BA74B7"/>
    <w:rsid w:val="00BB28A4"/>
    <w:rsid w:val="00BB28ED"/>
    <w:rsid w:val="00BB32EA"/>
    <w:rsid w:val="00BB372D"/>
    <w:rsid w:val="00BB3C30"/>
    <w:rsid w:val="00BB3D02"/>
    <w:rsid w:val="00BB5E5F"/>
    <w:rsid w:val="00BB63B3"/>
    <w:rsid w:val="00BB6658"/>
    <w:rsid w:val="00BB6B1C"/>
    <w:rsid w:val="00BC0130"/>
    <w:rsid w:val="00BC014A"/>
    <w:rsid w:val="00BC0F47"/>
    <w:rsid w:val="00BC1F1E"/>
    <w:rsid w:val="00BC25C0"/>
    <w:rsid w:val="00BC2B0F"/>
    <w:rsid w:val="00BC3196"/>
    <w:rsid w:val="00BC3284"/>
    <w:rsid w:val="00BC3516"/>
    <w:rsid w:val="00BC3935"/>
    <w:rsid w:val="00BC4225"/>
    <w:rsid w:val="00BC6567"/>
    <w:rsid w:val="00BC7437"/>
    <w:rsid w:val="00BD08C1"/>
    <w:rsid w:val="00BD2C7E"/>
    <w:rsid w:val="00BD2CDA"/>
    <w:rsid w:val="00BD2DE5"/>
    <w:rsid w:val="00BD343D"/>
    <w:rsid w:val="00BD4918"/>
    <w:rsid w:val="00BD4D5F"/>
    <w:rsid w:val="00BD5114"/>
    <w:rsid w:val="00BD5521"/>
    <w:rsid w:val="00BD655C"/>
    <w:rsid w:val="00BD699C"/>
    <w:rsid w:val="00BE0219"/>
    <w:rsid w:val="00BE0AD2"/>
    <w:rsid w:val="00BE0B9B"/>
    <w:rsid w:val="00BE17E5"/>
    <w:rsid w:val="00BE2AC9"/>
    <w:rsid w:val="00BE3331"/>
    <w:rsid w:val="00BE3B2F"/>
    <w:rsid w:val="00BE3FDE"/>
    <w:rsid w:val="00BE431F"/>
    <w:rsid w:val="00BE4DDE"/>
    <w:rsid w:val="00BE500F"/>
    <w:rsid w:val="00BE506C"/>
    <w:rsid w:val="00BE685E"/>
    <w:rsid w:val="00BE6C02"/>
    <w:rsid w:val="00BE6C23"/>
    <w:rsid w:val="00BE6C47"/>
    <w:rsid w:val="00BE6F1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4014"/>
    <w:rsid w:val="00BF4694"/>
    <w:rsid w:val="00BF5289"/>
    <w:rsid w:val="00BF5768"/>
    <w:rsid w:val="00BF6602"/>
    <w:rsid w:val="00BF6FD5"/>
    <w:rsid w:val="00BF72E3"/>
    <w:rsid w:val="00BF7620"/>
    <w:rsid w:val="00BF7882"/>
    <w:rsid w:val="00BF7BBF"/>
    <w:rsid w:val="00C0076B"/>
    <w:rsid w:val="00C011A0"/>
    <w:rsid w:val="00C011EC"/>
    <w:rsid w:val="00C023C4"/>
    <w:rsid w:val="00C025FE"/>
    <w:rsid w:val="00C02CC3"/>
    <w:rsid w:val="00C02D22"/>
    <w:rsid w:val="00C03226"/>
    <w:rsid w:val="00C03483"/>
    <w:rsid w:val="00C03756"/>
    <w:rsid w:val="00C03E0B"/>
    <w:rsid w:val="00C03E79"/>
    <w:rsid w:val="00C048CA"/>
    <w:rsid w:val="00C0498F"/>
    <w:rsid w:val="00C04F92"/>
    <w:rsid w:val="00C052F9"/>
    <w:rsid w:val="00C05A6E"/>
    <w:rsid w:val="00C05DBB"/>
    <w:rsid w:val="00C0630A"/>
    <w:rsid w:val="00C0642F"/>
    <w:rsid w:val="00C07A4E"/>
    <w:rsid w:val="00C116BF"/>
    <w:rsid w:val="00C11974"/>
    <w:rsid w:val="00C120F4"/>
    <w:rsid w:val="00C12D5B"/>
    <w:rsid w:val="00C13797"/>
    <w:rsid w:val="00C15C21"/>
    <w:rsid w:val="00C1639A"/>
    <w:rsid w:val="00C1649F"/>
    <w:rsid w:val="00C174E1"/>
    <w:rsid w:val="00C1791D"/>
    <w:rsid w:val="00C20882"/>
    <w:rsid w:val="00C20CE0"/>
    <w:rsid w:val="00C20EB8"/>
    <w:rsid w:val="00C2136D"/>
    <w:rsid w:val="00C2152D"/>
    <w:rsid w:val="00C217DD"/>
    <w:rsid w:val="00C2180B"/>
    <w:rsid w:val="00C2275C"/>
    <w:rsid w:val="00C22DE0"/>
    <w:rsid w:val="00C22F55"/>
    <w:rsid w:val="00C23DAE"/>
    <w:rsid w:val="00C242A3"/>
    <w:rsid w:val="00C247C1"/>
    <w:rsid w:val="00C24952"/>
    <w:rsid w:val="00C24CD0"/>
    <w:rsid w:val="00C252A3"/>
    <w:rsid w:val="00C25360"/>
    <w:rsid w:val="00C254FF"/>
    <w:rsid w:val="00C25B97"/>
    <w:rsid w:val="00C25BC2"/>
    <w:rsid w:val="00C2721F"/>
    <w:rsid w:val="00C278D7"/>
    <w:rsid w:val="00C300E3"/>
    <w:rsid w:val="00C32E22"/>
    <w:rsid w:val="00C333B4"/>
    <w:rsid w:val="00C338C6"/>
    <w:rsid w:val="00C33FF0"/>
    <w:rsid w:val="00C357EB"/>
    <w:rsid w:val="00C35C34"/>
    <w:rsid w:val="00C36D24"/>
    <w:rsid w:val="00C36D50"/>
    <w:rsid w:val="00C3717F"/>
    <w:rsid w:val="00C37A1B"/>
    <w:rsid w:val="00C37DFC"/>
    <w:rsid w:val="00C4030B"/>
    <w:rsid w:val="00C40787"/>
    <w:rsid w:val="00C40F3D"/>
    <w:rsid w:val="00C411CE"/>
    <w:rsid w:val="00C423FB"/>
    <w:rsid w:val="00C4276D"/>
    <w:rsid w:val="00C43040"/>
    <w:rsid w:val="00C431BE"/>
    <w:rsid w:val="00C43310"/>
    <w:rsid w:val="00C43994"/>
    <w:rsid w:val="00C4418C"/>
    <w:rsid w:val="00C442D2"/>
    <w:rsid w:val="00C45D94"/>
    <w:rsid w:val="00C465BA"/>
    <w:rsid w:val="00C46751"/>
    <w:rsid w:val="00C46D44"/>
    <w:rsid w:val="00C46E81"/>
    <w:rsid w:val="00C4717C"/>
    <w:rsid w:val="00C47348"/>
    <w:rsid w:val="00C47723"/>
    <w:rsid w:val="00C477BD"/>
    <w:rsid w:val="00C50E47"/>
    <w:rsid w:val="00C5164B"/>
    <w:rsid w:val="00C51824"/>
    <w:rsid w:val="00C5182B"/>
    <w:rsid w:val="00C51B34"/>
    <w:rsid w:val="00C51CE0"/>
    <w:rsid w:val="00C540D7"/>
    <w:rsid w:val="00C546A8"/>
    <w:rsid w:val="00C54DA0"/>
    <w:rsid w:val="00C54E7B"/>
    <w:rsid w:val="00C55068"/>
    <w:rsid w:val="00C55782"/>
    <w:rsid w:val="00C5580C"/>
    <w:rsid w:val="00C55A7D"/>
    <w:rsid w:val="00C55BA1"/>
    <w:rsid w:val="00C55CF7"/>
    <w:rsid w:val="00C5660D"/>
    <w:rsid w:val="00C5670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C7"/>
    <w:rsid w:val="00C643DE"/>
    <w:rsid w:val="00C646F0"/>
    <w:rsid w:val="00C64771"/>
    <w:rsid w:val="00C64F84"/>
    <w:rsid w:val="00C65547"/>
    <w:rsid w:val="00C65D05"/>
    <w:rsid w:val="00C665C3"/>
    <w:rsid w:val="00C6690A"/>
    <w:rsid w:val="00C66F72"/>
    <w:rsid w:val="00C67148"/>
    <w:rsid w:val="00C67B14"/>
    <w:rsid w:val="00C70A35"/>
    <w:rsid w:val="00C71387"/>
    <w:rsid w:val="00C714FD"/>
    <w:rsid w:val="00C71ACD"/>
    <w:rsid w:val="00C71E71"/>
    <w:rsid w:val="00C733B8"/>
    <w:rsid w:val="00C734D3"/>
    <w:rsid w:val="00C74402"/>
    <w:rsid w:val="00C74B70"/>
    <w:rsid w:val="00C75C34"/>
    <w:rsid w:val="00C75DBE"/>
    <w:rsid w:val="00C76328"/>
    <w:rsid w:val="00C76454"/>
    <w:rsid w:val="00C76971"/>
    <w:rsid w:val="00C770A2"/>
    <w:rsid w:val="00C7734E"/>
    <w:rsid w:val="00C7788D"/>
    <w:rsid w:val="00C77E87"/>
    <w:rsid w:val="00C800C7"/>
    <w:rsid w:val="00C808A2"/>
    <w:rsid w:val="00C81023"/>
    <w:rsid w:val="00C813B8"/>
    <w:rsid w:val="00C81BA6"/>
    <w:rsid w:val="00C82557"/>
    <w:rsid w:val="00C82579"/>
    <w:rsid w:val="00C82BF7"/>
    <w:rsid w:val="00C82DDC"/>
    <w:rsid w:val="00C833AE"/>
    <w:rsid w:val="00C834F7"/>
    <w:rsid w:val="00C8389D"/>
    <w:rsid w:val="00C83EDC"/>
    <w:rsid w:val="00C84318"/>
    <w:rsid w:val="00C846CA"/>
    <w:rsid w:val="00C8611C"/>
    <w:rsid w:val="00C86BD3"/>
    <w:rsid w:val="00C86C8C"/>
    <w:rsid w:val="00C8727C"/>
    <w:rsid w:val="00C8732D"/>
    <w:rsid w:val="00C87C49"/>
    <w:rsid w:val="00C900BA"/>
    <w:rsid w:val="00C9046B"/>
    <w:rsid w:val="00C90532"/>
    <w:rsid w:val="00C90839"/>
    <w:rsid w:val="00C91F70"/>
    <w:rsid w:val="00C9247F"/>
    <w:rsid w:val="00C92984"/>
    <w:rsid w:val="00C92BB5"/>
    <w:rsid w:val="00C92C0A"/>
    <w:rsid w:val="00C944C1"/>
    <w:rsid w:val="00C94A54"/>
    <w:rsid w:val="00C94EE1"/>
    <w:rsid w:val="00C95E97"/>
    <w:rsid w:val="00C975AC"/>
    <w:rsid w:val="00C97719"/>
    <w:rsid w:val="00C97A56"/>
    <w:rsid w:val="00C97A7C"/>
    <w:rsid w:val="00CA01B7"/>
    <w:rsid w:val="00CA043C"/>
    <w:rsid w:val="00CA0646"/>
    <w:rsid w:val="00CA0BE6"/>
    <w:rsid w:val="00CA243A"/>
    <w:rsid w:val="00CA2A1F"/>
    <w:rsid w:val="00CA2E62"/>
    <w:rsid w:val="00CA2F73"/>
    <w:rsid w:val="00CA34CC"/>
    <w:rsid w:val="00CA37E6"/>
    <w:rsid w:val="00CA3C79"/>
    <w:rsid w:val="00CA4F83"/>
    <w:rsid w:val="00CA51FA"/>
    <w:rsid w:val="00CA5EBB"/>
    <w:rsid w:val="00CA6623"/>
    <w:rsid w:val="00CA669F"/>
    <w:rsid w:val="00CA79B2"/>
    <w:rsid w:val="00CA7A6A"/>
    <w:rsid w:val="00CA7BDF"/>
    <w:rsid w:val="00CA7E22"/>
    <w:rsid w:val="00CB0372"/>
    <w:rsid w:val="00CB0460"/>
    <w:rsid w:val="00CB08C1"/>
    <w:rsid w:val="00CB0A50"/>
    <w:rsid w:val="00CB0E90"/>
    <w:rsid w:val="00CB1037"/>
    <w:rsid w:val="00CB1083"/>
    <w:rsid w:val="00CB14E4"/>
    <w:rsid w:val="00CB1A3A"/>
    <w:rsid w:val="00CB25D7"/>
    <w:rsid w:val="00CB467D"/>
    <w:rsid w:val="00CB5403"/>
    <w:rsid w:val="00CB61B3"/>
    <w:rsid w:val="00CB6DFD"/>
    <w:rsid w:val="00CB751D"/>
    <w:rsid w:val="00CB75B3"/>
    <w:rsid w:val="00CB7B64"/>
    <w:rsid w:val="00CB7CCF"/>
    <w:rsid w:val="00CC00BD"/>
    <w:rsid w:val="00CC08B6"/>
    <w:rsid w:val="00CC0CD8"/>
    <w:rsid w:val="00CC201E"/>
    <w:rsid w:val="00CC2B02"/>
    <w:rsid w:val="00CC331F"/>
    <w:rsid w:val="00CC381F"/>
    <w:rsid w:val="00CC6302"/>
    <w:rsid w:val="00CC6D1A"/>
    <w:rsid w:val="00CC70E0"/>
    <w:rsid w:val="00CC73F5"/>
    <w:rsid w:val="00CC77CF"/>
    <w:rsid w:val="00CD007B"/>
    <w:rsid w:val="00CD0123"/>
    <w:rsid w:val="00CD1210"/>
    <w:rsid w:val="00CD12F0"/>
    <w:rsid w:val="00CD1392"/>
    <w:rsid w:val="00CD3496"/>
    <w:rsid w:val="00CD35DF"/>
    <w:rsid w:val="00CD3A34"/>
    <w:rsid w:val="00CD430F"/>
    <w:rsid w:val="00CD55B8"/>
    <w:rsid w:val="00CD5642"/>
    <w:rsid w:val="00CD5AB3"/>
    <w:rsid w:val="00CD751E"/>
    <w:rsid w:val="00CD7C3C"/>
    <w:rsid w:val="00CD7D03"/>
    <w:rsid w:val="00CD7EA1"/>
    <w:rsid w:val="00CE04A3"/>
    <w:rsid w:val="00CE17B2"/>
    <w:rsid w:val="00CE1FC9"/>
    <w:rsid w:val="00CE2085"/>
    <w:rsid w:val="00CE32BE"/>
    <w:rsid w:val="00CE339D"/>
    <w:rsid w:val="00CE3AE0"/>
    <w:rsid w:val="00CE3CB1"/>
    <w:rsid w:val="00CE3F45"/>
    <w:rsid w:val="00CE3F90"/>
    <w:rsid w:val="00CE415E"/>
    <w:rsid w:val="00CE43A1"/>
    <w:rsid w:val="00CE454D"/>
    <w:rsid w:val="00CE470C"/>
    <w:rsid w:val="00CE492F"/>
    <w:rsid w:val="00CE562F"/>
    <w:rsid w:val="00CE5BBA"/>
    <w:rsid w:val="00CE6B7A"/>
    <w:rsid w:val="00CE7004"/>
    <w:rsid w:val="00CE743B"/>
    <w:rsid w:val="00CE7848"/>
    <w:rsid w:val="00CF0097"/>
    <w:rsid w:val="00CF025A"/>
    <w:rsid w:val="00CF06A5"/>
    <w:rsid w:val="00CF0B7A"/>
    <w:rsid w:val="00CF1302"/>
    <w:rsid w:val="00CF257C"/>
    <w:rsid w:val="00CF455D"/>
    <w:rsid w:val="00CF4F27"/>
    <w:rsid w:val="00CF50BE"/>
    <w:rsid w:val="00CF5883"/>
    <w:rsid w:val="00CF63E8"/>
    <w:rsid w:val="00CF6595"/>
    <w:rsid w:val="00CF65FD"/>
    <w:rsid w:val="00CF6704"/>
    <w:rsid w:val="00CF697F"/>
    <w:rsid w:val="00CF6C8E"/>
    <w:rsid w:val="00CF74E6"/>
    <w:rsid w:val="00CF7CCE"/>
    <w:rsid w:val="00D023EB"/>
    <w:rsid w:val="00D026EB"/>
    <w:rsid w:val="00D02E4D"/>
    <w:rsid w:val="00D03281"/>
    <w:rsid w:val="00D03B91"/>
    <w:rsid w:val="00D0414A"/>
    <w:rsid w:val="00D0438B"/>
    <w:rsid w:val="00D043A8"/>
    <w:rsid w:val="00D04702"/>
    <w:rsid w:val="00D04762"/>
    <w:rsid w:val="00D04788"/>
    <w:rsid w:val="00D0551C"/>
    <w:rsid w:val="00D056D0"/>
    <w:rsid w:val="00D0579B"/>
    <w:rsid w:val="00D05875"/>
    <w:rsid w:val="00D05F40"/>
    <w:rsid w:val="00D05F56"/>
    <w:rsid w:val="00D066C5"/>
    <w:rsid w:val="00D0685F"/>
    <w:rsid w:val="00D06BDD"/>
    <w:rsid w:val="00D06E40"/>
    <w:rsid w:val="00D06E5C"/>
    <w:rsid w:val="00D0715C"/>
    <w:rsid w:val="00D07D90"/>
    <w:rsid w:val="00D103DF"/>
    <w:rsid w:val="00D10B5E"/>
    <w:rsid w:val="00D111C8"/>
    <w:rsid w:val="00D12042"/>
    <w:rsid w:val="00D12F0F"/>
    <w:rsid w:val="00D12F8F"/>
    <w:rsid w:val="00D1416E"/>
    <w:rsid w:val="00D14511"/>
    <w:rsid w:val="00D14EFC"/>
    <w:rsid w:val="00D154F1"/>
    <w:rsid w:val="00D15E7C"/>
    <w:rsid w:val="00D16EC3"/>
    <w:rsid w:val="00D174D0"/>
    <w:rsid w:val="00D17F3B"/>
    <w:rsid w:val="00D20E36"/>
    <w:rsid w:val="00D211BE"/>
    <w:rsid w:val="00D212FC"/>
    <w:rsid w:val="00D21433"/>
    <w:rsid w:val="00D21DC7"/>
    <w:rsid w:val="00D21E7E"/>
    <w:rsid w:val="00D22412"/>
    <w:rsid w:val="00D2274A"/>
    <w:rsid w:val="00D2317B"/>
    <w:rsid w:val="00D23A7C"/>
    <w:rsid w:val="00D23FB5"/>
    <w:rsid w:val="00D2586D"/>
    <w:rsid w:val="00D266D6"/>
    <w:rsid w:val="00D266F8"/>
    <w:rsid w:val="00D26B71"/>
    <w:rsid w:val="00D26B72"/>
    <w:rsid w:val="00D26FA2"/>
    <w:rsid w:val="00D271B0"/>
    <w:rsid w:val="00D27AF7"/>
    <w:rsid w:val="00D3072F"/>
    <w:rsid w:val="00D31907"/>
    <w:rsid w:val="00D3213D"/>
    <w:rsid w:val="00D32C6F"/>
    <w:rsid w:val="00D32F06"/>
    <w:rsid w:val="00D3395D"/>
    <w:rsid w:val="00D34372"/>
    <w:rsid w:val="00D34A4A"/>
    <w:rsid w:val="00D34D84"/>
    <w:rsid w:val="00D35160"/>
    <w:rsid w:val="00D351B2"/>
    <w:rsid w:val="00D35BB8"/>
    <w:rsid w:val="00D35DD2"/>
    <w:rsid w:val="00D363A1"/>
    <w:rsid w:val="00D370DD"/>
    <w:rsid w:val="00D3786F"/>
    <w:rsid w:val="00D4055E"/>
    <w:rsid w:val="00D40D18"/>
    <w:rsid w:val="00D40F51"/>
    <w:rsid w:val="00D418F0"/>
    <w:rsid w:val="00D422FB"/>
    <w:rsid w:val="00D425D1"/>
    <w:rsid w:val="00D428DD"/>
    <w:rsid w:val="00D43B0A"/>
    <w:rsid w:val="00D43C32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474CD"/>
    <w:rsid w:val="00D476D3"/>
    <w:rsid w:val="00D50297"/>
    <w:rsid w:val="00D51A5E"/>
    <w:rsid w:val="00D526BD"/>
    <w:rsid w:val="00D52805"/>
    <w:rsid w:val="00D534DA"/>
    <w:rsid w:val="00D548EF"/>
    <w:rsid w:val="00D5517D"/>
    <w:rsid w:val="00D55338"/>
    <w:rsid w:val="00D56462"/>
    <w:rsid w:val="00D571A1"/>
    <w:rsid w:val="00D571BB"/>
    <w:rsid w:val="00D57296"/>
    <w:rsid w:val="00D60BC3"/>
    <w:rsid w:val="00D610E4"/>
    <w:rsid w:val="00D6179A"/>
    <w:rsid w:val="00D6189B"/>
    <w:rsid w:val="00D619F6"/>
    <w:rsid w:val="00D6268F"/>
    <w:rsid w:val="00D627CE"/>
    <w:rsid w:val="00D62A4A"/>
    <w:rsid w:val="00D62ED5"/>
    <w:rsid w:val="00D63310"/>
    <w:rsid w:val="00D63BB6"/>
    <w:rsid w:val="00D6408E"/>
    <w:rsid w:val="00D646C0"/>
    <w:rsid w:val="00D648A6"/>
    <w:rsid w:val="00D658D6"/>
    <w:rsid w:val="00D65EC9"/>
    <w:rsid w:val="00D660F8"/>
    <w:rsid w:val="00D671F3"/>
    <w:rsid w:val="00D67484"/>
    <w:rsid w:val="00D676C7"/>
    <w:rsid w:val="00D67725"/>
    <w:rsid w:val="00D706E9"/>
    <w:rsid w:val="00D70B1F"/>
    <w:rsid w:val="00D71752"/>
    <w:rsid w:val="00D71EA0"/>
    <w:rsid w:val="00D721DC"/>
    <w:rsid w:val="00D72852"/>
    <w:rsid w:val="00D73038"/>
    <w:rsid w:val="00D735A6"/>
    <w:rsid w:val="00D749F4"/>
    <w:rsid w:val="00D749F7"/>
    <w:rsid w:val="00D74A27"/>
    <w:rsid w:val="00D74BC4"/>
    <w:rsid w:val="00D755D7"/>
    <w:rsid w:val="00D755F6"/>
    <w:rsid w:val="00D75A81"/>
    <w:rsid w:val="00D76607"/>
    <w:rsid w:val="00D76695"/>
    <w:rsid w:val="00D77378"/>
    <w:rsid w:val="00D7774E"/>
    <w:rsid w:val="00D7796B"/>
    <w:rsid w:val="00D80436"/>
    <w:rsid w:val="00D80478"/>
    <w:rsid w:val="00D8048C"/>
    <w:rsid w:val="00D809D2"/>
    <w:rsid w:val="00D80D5A"/>
    <w:rsid w:val="00D80E2C"/>
    <w:rsid w:val="00D8160B"/>
    <w:rsid w:val="00D81760"/>
    <w:rsid w:val="00D81FCA"/>
    <w:rsid w:val="00D82415"/>
    <w:rsid w:val="00D82E88"/>
    <w:rsid w:val="00D834CD"/>
    <w:rsid w:val="00D83EAA"/>
    <w:rsid w:val="00D85B81"/>
    <w:rsid w:val="00D870F8"/>
    <w:rsid w:val="00D8779B"/>
    <w:rsid w:val="00D87AEB"/>
    <w:rsid w:val="00D87CC2"/>
    <w:rsid w:val="00D90B42"/>
    <w:rsid w:val="00D90EAE"/>
    <w:rsid w:val="00D91D4C"/>
    <w:rsid w:val="00D923BF"/>
    <w:rsid w:val="00D92470"/>
    <w:rsid w:val="00D92DCE"/>
    <w:rsid w:val="00D94C30"/>
    <w:rsid w:val="00D96641"/>
    <w:rsid w:val="00D96C66"/>
    <w:rsid w:val="00D975B0"/>
    <w:rsid w:val="00DA0521"/>
    <w:rsid w:val="00DA1401"/>
    <w:rsid w:val="00DA16CC"/>
    <w:rsid w:val="00DA2194"/>
    <w:rsid w:val="00DA220F"/>
    <w:rsid w:val="00DA224E"/>
    <w:rsid w:val="00DA3312"/>
    <w:rsid w:val="00DA3330"/>
    <w:rsid w:val="00DA4621"/>
    <w:rsid w:val="00DA4B81"/>
    <w:rsid w:val="00DA4DC6"/>
    <w:rsid w:val="00DA4E29"/>
    <w:rsid w:val="00DA5337"/>
    <w:rsid w:val="00DA5E7A"/>
    <w:rsid w:val="00DA6E6A"/>
    <w:rsid w:val="00DA7217"/>
    <w:rsid w:val="00DA76B7"/>
    <w:rsid w:val="00DB0DF1"/>
    <w:rsid w:val="00DB0F51"/>
    <w:rsid w:val="00DB31DB"/>
    <w:rsid w:val="00DB4482"/>
    <w:rsid w:val="00DB47A8"/>
    <w:rsid w:val="00DB492F"/>
    <w:rsid w:val="00DB4E4B"/>
    <w:rsid w:val="00DB56A2"/>
    <w:rsid w:val="00DB5EAF"/>
    <w:rsid w:val="00DB637D"/>
    <w:rsid w:val="00DB6678"/>
    <w:rsid w:val="00DB6E0E"/>
    <w:rsid w:val="00DC00F0"/>
    <w:rsid w:val="00DC045A"/>
    <w:rsid w:val="00DC07A5"/>
    <w:rsid w:val="00DC0E1D"/>
    <w:rsid w:val="00DC1617"/>
    <w:rsid w:val="00DC2257"/>
    <w:rsid w:val="00DC23D4"/>
    <w:rsid w:val="00DC2507"/>
    <w:rsid w:val="00DC2851"/>
    <w:rsid w:val="00DC2A61"/>
    <w:rsid w:val="00DC2D98"/>
    <w:rsid w:val="00DC30A8"/>
    <w:rsid w:val="00DC3476"/>
    <w:rsid w:val="00DC34C0"/>
    <w:rsid w:val="00DC39B6"/>
    <w:rsid w:val="00DC5099"/>
    <w:rsid w:val="00DC5CCF"/>
    <w:rsid w:val="00DC6038"/>
    <w:rsid w:val="00DC78E8"/>
    <w:rsid w:val="00DC7AA9"/>
    <w:rsid w:val="00DC7D15"/>
    <w:rsid w:val="00DD0C02"/>
    <w:rsid w:val="00DD0EAF"/>
    <w:rsid w:val="00DD1179"/>
    <w:rsid w:val="00DD18CB"/>
    <w:rsid w:val="00DD1D35"/>
    <w:rsid w:val="00DD1E12"/>
    <w:rsid w:val="00DD2050"/>
    <w:rsid w:val="00DD206C"/>
    <w:rsid w:val="00DD25DB"/>
    <w:rsid w:val="00DD2744"/>
    <w:rsid w:val="00DD2A1B"/>
    <w:rsid w:val="00DD2ABF"/>
    <w:rsid w:val="00DD2EAF"/>
    <w:rsid w:val="00DD2FDC"/>
    <w:rsid w:val="00DD3CAD"/>
    <w:rsid w:val="00DD4625"/>
    <w:rsid w:val="00DD4D2A"/>
    <w:rsid w:val="00DD53E7"/>
    <w:rsid w:val="00DD5618"/>
    <w:rsid w:val="00DD5BAE"/>
    <w:rsid w:val="00DD622B"/>
    <w:rsid w:val="00DD6681"/>
    <w:rsid w:val="00DD7058"/>
    <w:rsid w:val="00DD71E1"/>
    <w:rsid w:val="00DD7A0E"/>
    <w:rsid w:val="00DE10A9"/>
    <w:rsid w:val="00DE110E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3AF0"/>
    <w:rsid w:val="00DE49FA"/>
    <w:rsid w:val="00DE4ADE"/>
    <w:rsid w:val="00DE61BE"/>
    <w:rsid w:val="00DE674E"/>
    <w:rsid w:val="00DE6BA4"/>
    <w:rsid w:val="00DE6C7F"/>
    <w:rsid w:val="00DF05F1"/>
    <w:rsid w:val="00DF0A13"/>
    <w:rsid w:val="00DF1B9B"/>
    <w:rsid w:val="00DF1C5C"/>
    <w:rsid w:val="00DF1F60"/>
    <w:rsid w:val="00DF20D6"/>
    <w:rsid w:val="00DF21BA"/>
    <w:rsid w:val="00DF22E8"/>
    <w:rsid w:val="00DF2C40"/>
    <w:rsid w:val="00DF41A5"/>
    <w:rsid w:val="00DF45D0"/>
    <w:rsid w:val="00DF5377"/>
    <w:rsid w:val="00DF5502"/>
    <w:rsid w:val="00DF574F"/>
    <w:rsid w:val="00DF5B7F"/>
    <w:rsid w:val="00DF5FF7"/>
    <w:rsid w:val="00DF7924"/>
    <w:rsid w:val="00E00482"/>
    <w:rsid w:val="00E00F3B"/>
    <w:rsid w:val="00E01540"/>
    <w:rsid w:val="00E0188B"/>
    <w:rsid w:val="00E01D1D"/>
    <w:rsid w:val="00E03E0D"/>
    <w:rsid w:val="00E042A7"/>
    <w:rsid w:val="00E053B3"/>
    <w:rsid w:val="00E05B61"/>
    <w:rsid w:val="00E06611"/>
    <w:rsid w:val="00E1034E"/>
    <w:rsid w:val="00E10478"/>
    <w:rsid w:val="00E108B9"/>
    <w:rsid w:val="00E10B56"/>
    <w:rsid w:val="00E10C24"/>
    <w:rsid w:val="00E10CA5"/>
    <w:rsid w:val="00E10D1E"/>
    <w:rsid w:val="00E10D31"/>
    <w:rsid w:val="00E1112C"/>
    <w:rsid w:val="00E12391"/>
    <w:rsid w:val="00E12CF3"/>
    <w:rsid w:val="00E13D32"/>
    <w:rsid w:val="00E14743"/>
    <w:rsid w:val="00E177E2"/>
    <w:rsid w:val="00E17EC2"/>
    <w:rsid w:val="00E20BD6"/>
    <w:rsid w:val="00E20C97"/>
    <w:rsid w:val="00E21ADA"/>
    <w:rsid w:val="00E21CA0"/>
    <w:rsid w:val="00E22E5A"/>
    <w:rsid w:val="00E235B9"/>
    <w:rsid w:val="00E2360D"/>
    <w:rsid w:val="00E23B5C"/>
    <w:rsid w:val="00E23E7B"/>
    <w:rsid w:val="00E23E82"/>
    <w:rsid w:val="00E24FFD"/>
    <w:rsid w:val="00E25574"/>
    <w:rsid w:val="00E26199"/>
    <w:rsid w:val="00E266C3"/>
    <w:rsid w:val="00E26A2E"/>
    <w:rsid w:val="00E31211"/>
    <w:rsid w:val="00E312A4"/>
    <w:rsid w:val="00E329A8"/>
    <w:rsid w:val="00E32AA3"/>
    <w:rsid w:val="00E32C55"/>
    <w:rsid w:val="00E33806"/>
    <w:rsid w:val="00E33B71"/>
    <w:rsid w:val="00E34FD4"/>
    <w:rsid w:val="00E35C8E"/>
    <w:rsid w:val="00E36215"/>
    <w:rsid w:val="00E36E79"/>
    <w:rsid w:val="00E37348"/>
    <w:rsid w:val="00E37CB4"/>
    <w:rsid w:val="00E41B6C"/>
    <w:rsid w:val="00E41C41"/>
    <w:rsid w:val="00E425C5"/>
    <w:rsid w:val="00E426E0"/>
    <w:rsid w:val="00E4274C"/>
    <w:rsid w:val="00E42BA8"/>
    <w:rsid w:val="00E43718"/>
    <w:rsid w:val="00E44EDE"/>
    <w:rsid w:val="00E45095"/>
    <w:rsid w:val="00E45ADB"/>
    <w:rsid w:val="00E4601C"/>
    <w:rsid w:val="00E460A0"/>
    <w:rsid w:val="00E4634F"/>
    <w:rsid w:val="00E46872"/>
    <w:rsid w:val="00E4752C"/>
    <w:rsid w:val="00E50AB6"/>
    <w:rsid w:val="00E51C26"/>
    <w:rsid w:val="00E52110"/>
    <w:rsid w:val="00E5213B"/>
    <w:rsid w:val="00E52438"/>
    <w:rsid w:val="00E5253F"/>
    <w:rsid w:val="00E54E03"/>
    <w:rsid w:val="00E550D7"/>
    <w:rsid w:val="00E559A1"/>
    <w:rsid w:val="00E56318"/>
    <w:rsid w:val="00E5634C"/>
    <w:rsid w:val="00E56480"/>
    <w:rsid w:val="00E564D3"/>
    <w:rsid w:val="00E56A7C"/>
    <w:rsid w:val="00E577F9"/>
    <w:rsid w:val="00E57964"/>
    <w:rsid w:val="00E57AD6"/>
    <w:rsid w:val="00E60ED3"/>
    <w:rsid w:val="00E63258"/>
    <w:rsid w:val="00E63BED"/>
    <w:rsid w:val="00E64966"/>
    <w:rsid w:val="00E65329"/>
    <w:rsid w:val="00E66701"/>
    <w:rsid w:val="00E66B54"/>
    <w:rsid w:val="00E67287"/>
    <w:rsid w:val="00E672DB"/>
    <w:rsid w:val="00E70D6B"/>
    <w:rsid w:val="00E71A1A"/>
    <w:rsid w:val="00E720DD"/>
    <w:rsid w:val="00E72898"/>
    <w:rsid w:val="00E72EA6"/>
    <w:rsid w:val="00E72EFF"/>
    <w:rsid w:val="00E72F4D"/>
    <w:rsid w:val="00E73404"/>
    <w:rsid w:val="00E73908"/>
    <w:rsid w:val="00E75927"/>
    <w:rsid w:val="00E75B7E"/>
    <w:rsid w:val="00E76133"/>
    <w:rsid w:val="00E77855"/>
    <w:rsid w:val="00E7793A"/>
    <w:rsid w:val="00E8019B"/>
    <w:rsid w:val="00E8142E"/>
    <w:rsid w:val="00E815CA"/>
    <w:rsid w:val="00E827A3"/>
    <w:rsid w:val="00E82CF6"/>
    <w:rsid w:val="00E82D22"/>
    <w:rsid w:val="00E83574"/>
    <w:rsid w:val="00E8373D"/>
    <w:rsid w:val="00E841D0"/>
    <w:rsid w:val="00E84341"/>
    <w:rsid w:val="00E85053"/>
    <w:rsid w:val="00E8607D"/>
    <w:rsid w:val="00E87375"/>
    <w:rsid w:val="00E87508"/>
    <w:rsid w:val="00E9045B"/>
    <w:rsid w:val="00E913D5"/>
    <w:rsid w:val="00E9154F"/>
    <w:rsid w:val="00E91BE5"/>
    <w:rsid w:val="00E91D15"/>
    <w:rsid w:val="00E91FE7"/>
    <w:rsid w:val="00E91FEA"/>
    <w:rsid w:val="00E91FEE"/>
    <w:rsid w:val="00E92649"/>
    <w:rsid w:val="00E92A09"/>
    <w:rsid w:val="00E92B41"/>
    <w:rsid w:val="00E9449A"/>
    <w:rsid w:val="00E95449"/>
    <w:rsid w:val="00E95502"/>
    <w:rsid w:val="00E95C9A"/>
    <w:rsid w:val="00E96D3A"/>
    <w:rsid w:val="00E972EF"/>
    <w:rsid w:val="00EA048E"/>
    <w:rsid w:val="00EA0E10"/>
    <w:rsid w:val="00EA1051"/>
    <w:rsid w:val="00EA1C01"/>
    <w:rsid w:val="00EA2244"/>
    <w:rsid w:val="00EA333E"/>
    <w:rsid w:val="00EA366B"/>
    <w:rsid w:val="00EA3C6D"/>
    <w:rsid w:val="00EA3F06"/>
    <w:rsid w:val="00EA431B"/>
    <w:rsid w:val="00EA46FF"/>
    <w:rsid w:val="00EA475B"/>
    <w:rsid w:val="00EA564F"/>
    <w:rsid w:val="00EA60DB"/>
    <w:rsid w:val="00EA650D"/>
    <w:rsid w:val="00EA6A3F"/>
    <w:rsid w:val="00EA750B"/>
    <w:rsid w:val="00EA761A"/>
    <w:rsid w:val="00EA7E12"/>
    <w:rsid w:val="00EB0396"/>
    <w:rsid w:val="00EB0505"/>
    <w:rsid w:val="00EB084D"/>
    <w:rsid w:val="00EB0E39"/>
    <w:rsid w:val="00EB13E8"/>
    <w:rsid w:val="00EB14EA"/>
    <w:rsid w:val="00EB1B7B"/>
    <w:rsid w:val="00EB2073"/>
    <w:rsid w:val="00EB21A3"/>
    <w:rsid w:val="00EB2AC9"/>
    <w:rsid w:val="00EB335B"/>
    <w:rsid w:val="00EB33B6"/>
    <w:rsid w:val="00EB38BB"/>
    <w:rsid w:val="00EB4161"/>
    <w:rsid w:val="00EB4438"/>
    <w:rsid w:val="00EB48EE"/>
    <w:rsid w:val="00EB4945"/>
    <w:rsid w:val="00EB5172"/>
    <w:rsid w:val="00EB58C7"/>
    <w:rsid w:val="00EB5A9A"/>
    <w:rsid w:val="00EB5B24"/>
    <w:rsid w:val="00EB5F74"/>
    <w:rsid w:val="00EB673A"/>
    <w:rsid w:val="00EB6804"/>
    <w:rsid w:val="00EB68DB"/>
    <w:rsid w:val="00EB6A2A"/>
    <w:rsid w:val="00EB78CD"/>
    <w:rsid w:val="00EC0072"/>
    <w:rsid w:val="00EC05C8"/>
    <w:rsid w:val="00EC07C4"/>
    <w:rsid w:val="00EC091B"/>
    <w:rsid w:val="00EC0E75"/>
    <w:rsid w:val="00EC18FA"/>
    <w:rsid w:val="00EC2224"/>
    <w:rsid w:val="00EC2B95"/>
    <w:rsid w:val="00EC3403"/>
    <w:rsid w:val="00EC3469"/>
    <w:rsid w:val="00EC3BA4"/>
    <w:rsid w:val="00EC3C46"/>
    <w:rsid w:val="00EC3E8F"/>
    <w:rsid w:val="00EC4748"/>
    <w:rsid w:val="00EC59A5"/>
    <w:rsid w:val="00EC6689"/>
    <w:rsid w:val="00EC6D8E"/>
    <w:rsid w:val="00EC7201"/>
    <w:rsid w:val="00EC7539"/>
    <w:rsid w:val="00ED067F"/>
    <w:rsid w:val="00ED2BE5"/>
    <w:rsid w:val="00ED309F"/>
    <w:rsid w:val="00ED38E0"/>
    <w:rsid w:val="00ED4709"/>
    <w:rsid w:val="00ED5424"/>
    <w:rsid w:val="00ED57E7"/>
    <w:rsid w:val="00ED5F0A"/>
    <w:rsid w:val="00ED6938"/>
    <w:rsid w:val="00ED71B7"/>
    <w:rsid w:val="00ED7205"/>
    <w:rsid w:val="00ED7BBB"/>
    <w:rsid w:val="00EE01D1"/>
    <w:rsid w:val="00EE0253"/>
    <w:rsid w:val="00EE0C04"/>
    <w:rsid w:val="00EE17D0"/>
    <w:rsid w:val="00EE32C0"/>
    <w:rsid w:val="00EE3501"/>
    <w:rsid w:val="00EE49AA"/>
    <w:rsid w:val="00EE58E3"/>
    <w:rsid w:val="00EE59D3"/>
    <w:rsid w:val="00EE5F1A"/>
    <w:rsid w:val="00EE61A4"/>
    <w:rsid w:val="00EE7328"/>
    <w:rsid w:val="00EE7567"/>
    <w:rsid w:val="00EE7A87"/>
    <w:rsid w:val="00EE7B22"/>
    <w:rsid w:val="00EE7DBE"/>
    <w:rsid w:val="00EF0BC3"/>
    <w:rsid w:val="00EF12DF"/>
    <w:rsid w:val="00EF2017"/>
    <w:rsid w:val="00EF27D0"/>
    <w:rsid w:val="00EF2E4D"/>
    <w:rsid w:val="00EF39A2"/>
    <w:rsid w:val="00EF42ED"/>
    <w:rsid w:val="00EF4A10"/>
    <w:rsid w:val="00EF4A11"/>
    <w:rsid w:val="00EF519E"/>
    <w:rsid w:val="00EF528C"/>
    <w:rsid w:val="00EF53E2"/>
    <w:rsid w:val="00EF58FE"/>
    <w:rsid w:val="00EF5B6D"/>
    <w:rsid w:val="00EF6179"/>
    <w:rsid w:val="00EF62CE"/>
    <w:rsid w:val="00EF74BD"/>
    <w:rsid w:val="00F005CF"/>
    <w:rsid w:val="00F0078E"/>
    <w:rsid w:val="00F00829"/>
    <w:rsid w:val="00F00DB4"/>
    <w:rsid w:val="00F010EB"/>
    <w:rsid w:val="00F01ABB"/>
    <w:rsid w:val="00F02521"/>
    <w:rsid w:val="00F030E8"/>
    <w:rsid w:val="00F0336F"/>
    <w:rsid w:val="00F033CF"/>
    <w:rsid w:val="00F03910"/>
    <w:rsid w:val="00F04A55"/>
    <w:rsid w:val="00F05803"/>
    <w:rsid w:val="00F05CB6"/>
    <w:rsid w:val="00F069BD"/>
    <w:rsid w:val="00F07327"/>
    <w:rsid w:val="00F075DB"/>
    <w:rsid w:val="00F07E9A"/>
    <w:rsid w:val="00F103BF"/>
    <w:rsid w:val="00F10B2B"/>
    <w:rsid w:val="00F10E71"/>
    <w:rsid w:val="00F11F98"/>
    <w:rsid w:val="00F15868"/>
    <w:rsid w:val="00F161B1"/>
    <w:rsid w:val="00F162B0"/>
    <w:rsid w:val="00F176D6"/>
    <w:rsid w:val="00F2048F"/>
    <w:rsid w:val="00F2064A"/>
    <w:rsid w:val="00F20789"/>
    <w:rsid w:val="00F210C0"/>
    <w:rsid w:val="00F2145C"/>
    <w:rsid w:val="00F21CCE"/>
    <w:rsid w:val="00F21F61"/>
    <w:rsid w:val="00F22119"/>
    <w:rsid w:val="00F22CAA"/>
    <w:rsid w:val="00F242AD"/>
    <w:rsid w:val="00F2461E"/>
    <w:rsid w:val="00F262F5"/>
    <w:rsid w:val="00F263B0"/>
    <w:rsid w:val="00F2644A"/>
    <w:rsid w:val="00F2707B"/>
    <w:rsid w:val="00F27963"/>
    <w:rsid w:val="00F27BF8"/>
    <w:rsid w:val="00F27F18"/>
    <w:rsid w:val="00F305BB"/>
    <w:rsid w:val="00F30E3C"/>
    <w:rsid w:val="00F32056"/>
    <w:rsid w:val="00F3213A"/>
    <w:rsid w:val="00F34B8C"/>
    <w:rsid w:val="00F34EB7"/>
    <w:rsid w:val="00F35094"/>
    <w:rsid w:val="00F35A7B"/>
    <w:rsid w:val="00F3634B"/>
    <w:rsid w:val="00F36581"/>
    <w:rsid w:val="00F36C2A"/>
    <w:rsid w:val="00F37DA9"/>
    <w:rsid w:val="00F40194"/>
    <w:rsid w:val="00F405A4"/>
    <w:rsid w:val="00F4073C"/>
    <w:rsid w:val="00F407D4"/>
    <w:rsid w:val="00F41E98"/>
    <w:rsid w:val="00F42329"/>
    <w:rsid w:val="00F427FD"/>
    <w:rsid w:val="00F44150"/>
    <w:rsid w:val="00F4420A"/>
    <w:rsid w:val="00F442EA"/>
    <w:rsid w:val="00F443C5"/>
    <w:rsid w:val="00F44E8A"/>
    <w:rsid w:val="00F4535C"/>
    <w:rsid w:val="00F4544F"/>
    <w:rsid w:val="00F459BF"/>
    <w:rsid w:val="00F46393"/>
    <w:rsid w:val="00F46410"/>
    <w:rsid w:val="00F467BB"/>
    <w:rsid w:val="00F46D64"/>
    <w:rsid w:val="00F470A1"/>
    <w:rsid w:val="00F47AB9"/>
    <w:rsid w:val="00F51129"/>
    <w:rsid w:val="00F513D0"/>
    <w:rsid w:val="00F52355"/>
    <w:rsid w:val="00F52855"/>
    <w:rsid w:val="00F52BB9"/>
    <w:rsid w:val="00F53428"/>
    <w:rsid w:val="00F536B7"/>
    <w:rsid w:val="00F53709"/>
    <w:rsid w:val="00F541A7"/>
    <w:rsid w:val="00F5560B"/>
    <w:rsid w:val="00F56778"/>
    <w:rsid w:val="00F56D97"/>
    <w:rsid w:val="00F6019A"/>
    <w:rsid w:val="00F6080B"/>
    <w:rsid w:val="00F60D6B"/>
    <w:rsid w:val="00F6148F"/>
    <w:rsid w:val="00F625A4"/>
    <w:rsid w:val="00F626F0"/>
    <w:rsid w:val="00F6291E"/>
    <w:rsid w:val="00F62B1D"/>
    <w:rsid w:val="00F63022"/>
    <w:rsid w:val="00F631A1"/>
    <w:rsid w:val="00F638A8"/>
    <w:rsid w:val="00F645EE"/>
    <w:rsid w:val="00F64D81"/>
    <w:rsid w:val="00F64F8D"/>
    <w:rsid w:val="00F65206"/>
    <w:rsid w:val="00F65777"/>
    <w:rsid w:val="00F65A47"/>
    <w:rsid w:val="00F660AB"/>
    <w:rsid w:val="00F66506"/>
    <w:rsid w:val="00F66837"/>
    <w:rsid w:val="00F66AF2"/>
    <w:rsid w:val="00F67485"/>
    <w:rsid w:val="00F72145"/>
    <w:rsid w:val="00F73640"/>
    <w:rsid w:val="00F73966"/>
    <w:rsid w:val="00F7430D"/>
    <w:rsid w:val="00F74355"/>
    <w:rsid w:val="00F74FF3"/>
    <w:rsid w:val="00F75D9D"/>
    <w:rsid w:val="00F76361"/>
    <w:rsid w:val="00F76923"/>
    <w:rsid w:val="00F777DF"/>
    <w:rsid w:val="00F80AA5"/>
    <w:rsid w:val="00F80D99"/>
    <w:rsid w:val="00F81677"/>
    <w:rsid w:val="00F825CD"/>
    <w:rsid w:val="00F82612"/>
    <w:rsid w:val="00F8357F"/>
    <w:rsid w:val="00F83A20"/>
    <w:rsid w:val="00F83B2A"/>
    <w:rsid w:val="00F83D45"/>
    <w:rsid w:val="00F840D3"/>
    <w:rsid w:val="00F8452A"/>
    <w:rsid w:val="00F8495C"/>
    <w:rsid w:val="00F860D1"/>
    <w:rsid w:val="00F86850"/>
    <w:rsid w:val="00F872CF"/>
    <w:rsid w:val="00F87B90"/>
    <w:rsid w:val="00F90D2B"/>
    <w:rsid w:val="00F90DBD"/>
    <w:rsid w:val="00F910FB"/>
    <w:rsid w:val="00F9159B"/>
    <w:rsid w:val="00F91F0B"/>
    <w:rsid w:val="00F91FBE"/>
    <w:rsid w:val="00F92FBC"/>
    <w:rsid w:val="00F931FF"/>
    <w:rsid w:val="00F9483D"/>
    <w:rsid w:val="00F94993"/>
    <w:rsid w:val="00F94CAF"/>
    <w:rsid w:val="00F95F6E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D9E"/>
    <w:rsid w:val="00FA64BB"/>
    <w:rsid w:val="00FA7009"/>
    <w:rsid w:val="00FA71B1"/>
    <w:rsid w:val="00FA7374"/>
    <w:rsid w:val="00FA7F11"/>
    <w:rsid w:val="00FA7FC1"/>
    <w:rsid w:val="00FB00E3"/>
    <w:rsid w:val="00FB0287"/>
    <w:rsid w:val="00FB088D"/>
    <w:rsid w:val="00FB119C"/>
    <w:rsid w:val="00FB1EC4"/>
    <w:rsid w:val="00FB2931"/>
    <w:rsid w:val="00FB332E"/>
    <w:rsid w:val="00FB34BC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10C4"/>
    <w:rsid w:val="00FC11BD"/>
    <w:rsid w:val="00FC1247"/>
    <w:rsid w:val="00FC1E8B"/>
    <w:rsid w:val="00FC20DD"/>
    <w:rsid w:val="00FC234E"/>
    <w:rsid w:val="00FC264F"/>
    <w:rsid w:val="00FC27AB"/>
    <w:rsid w:val="00FC2863"/>
    <w:rsid w:val="00FC291F"/>
    <w:rsid w:val="00FC2F8F"/>
    <w:rsid w:val="00FC316B"/>
    <w:rsid w:val="00FC3E87"/>
    <w:rsid w:val="00FC462E"/>
    <w:rsid w:val="00FC49E3"/>
    <w:rsid w:val="00FC4C5C"/>
    <w:rsid w:val="00FC53B8"/>
    <w:rsid w:val="00FC6001"/>
    <w:rsid w:val="00FC65AC"/>
    <w:rsid w:val="00FC701C"/>
    <w:rsid w:val="00FD07C1"/>
    <w:rsid w:val="00FD0904"/>
    <w:rsid w:val="00FD1EA6"/>
    <w:rsid w:val="00FD21E7"/>
    <w:rsid w:val="00FD2B72"/>
    <w:rsid w:val="00FD2D4A"/>
    <w:rsid w:val="00FD2D8F"/>
    <w:rsid w:val="00FD32CA"/>
    <w:rsid w:val="00FD3986"/>
    <w:rsid w:val="00FD4222"/>
    <w:rsid w:val="00FD44B7"/>
    <w:rsid w:val="00FD476B"/>
    <w:rsid w:val="00FD6637"/>
    <w:rsid w:val="00FD71F3"/>
    <w:rsid w:val="00FE03C1"/>
    <w:rsid w:val="00FE07DB"/>
    <w:rsid w:val="00FE0E16"/>
    <w:rsid w:val="00FE2457"/>
    <w:rsid w:val="00FE3870"/>
    <w:rsid w:val="00FE3AEC"/>
    <w:rsid w:val="00FE3D25"/>
    <w:rsid w:val="00FE4DE2"/>
    <w:rsid w:val="00FE5031"/>
    <w:rsid w:val="00FE50E1"/>
    <w:rsid w:val="00FE6692"/>
    <w:rsid w:val="00FE6B9D"/>
    <w:rsid w:val="00FE6E59"/>
    <w:rsid w:val="00FE7F3A"/>
    <w:rsid w:val="00FF0ADE"/>
    <w:rsid w:val="00FF18E6"/>
    <w:rsid w:val="00FF1F53"/>
    <w:rsid w:val="00FF208F"/>
    <w:rsid w:val="00FF2380"/>
    <w:rsid w:val="00FF296B"/>
    <w:rsid w:val="00FF2AD3"/>
    <w:rsid w:val="00FF3119"/>
    <w:rsid w:val="00FF3671"/>
    <w:rsid w:val="00FF367D"/>
    <w:rsid w:val="00FF3BD0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qFormat="1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363C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258B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258B2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qFormat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qFormat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  <w:lang w:eastAsia="zh-C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qFormat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0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 w:eastAsia="zh-CN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a0">
    <w:name w:val="標準"/>
    <w:rsid w:val="0015539A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color w:val="000000"/>
      <w:u w:color="000000"/>
      <w:bdr w:val="nil"/>
      <w:lang w:val="en-US" w:eastAsia="zh-CN"/>
    </w:rPr>
  </w:style>
  <w:style w:type="numbering" w:customStyle="1" w:styleId="1">
    <w:name w:val="読み込んだスタイル1"/>
    <w:rsid w:val="002319DB"/>
    <w:pPr>
      <w:numPr>
        <w:numId w:val="16"/>
      </w:numPr>
    </w:pPr>
  </w:style>
  <w:style w:type="paragraph" w:customStyle="1" w:styleId="ZchnZchn">
    <w:name w:val="Zchn Zchn"/>
    <w:semiHidden/>
    <w:qFormat/>
    <w:rsid w:val="00A27340"/>
    <w:pPr>
      <w:keepNext/>
      <w:numPr>
        <w:numId w:val="1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UnresolvedMention">
    <w:name w:val="Unresolved Mention"/>
    <w:uiPriority w:val="99"/>
    <w:semiHidden/>
    <w:unhideWhenUsed/>
    <w:rsid w:val="00C02D22"/>
    <w:rPr>
      <w:color w:val="605E5C"/>
      <w:shd w:val="clear" w:color="auto" w:fill="E1DFDD"/>
    </w:rPr>
  </w:style>
  <w:style w:type="table" w:customStyle="1" w:styleId="11">
    <w:name w:val="网格型1"/>
    <w:basedOn w:val="TableNormal"/>
    <w:qFormat/>
    <w:rsid w:val="005828E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">
    <w:name w:val="CH"/>
    <w:basedOn w:val="Normal"/>
    <w:qFormat/>
    <w:rsid w:val="007341AA"/>
    <w:pPr>
      <w:tabs>
        <w:tab w:val="left" w:pos="2268"/>
        <w:tab w:val="right" w:pos="7920"/>
        <w:tab w:val="right" w:pos="9639"/>
      </w:tabs>
      <w:spacing w:after="0" w:line="240" w:lineRule="auto"/>
    </w:pPr>
    <w:rPr>
      <w:rFonts w:ascii="Arial" w:eastAsia="PMingLiU" w:hAnsi="Arial" w:cs="Arial"/>
      <w:b/>
      <w:kern w:val="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3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E56D91-7AD1-42C3-A26F-41F602D7D8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A376E2-96FD-4C21-B72B-133F06129FEF}">
  <ds:schemaRefs>
    <ds:schemaRef ds:uri="http://schemas.microsoft.com/office/2006/metadata/properties"/>
    <ds:schemaRef ds:uri="http://schemas.openxmlformats.org/package/2006/metadata/core-properties"/>
    <ds:schemaRef ds:uri="d8762117-8292-4133-b1c7-eab5c6487cfd"/>
    <ds:schemaRef ds:uri="http://purl.org/dc/dcmitype/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schemas.microsoft.com/sharepoint/v3"/>
    <ds:schemaRef ds:uri="9b239327-9e80-40e4-b1b7-4394fed77a33"/>
    <ds:schemaRef ds:uri="2f282d3b-eb4a-4b09-b61f-b9593442e286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11F7BDEE-CDA3-4E0F-9682-F5F826BC0E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1501077-C5C0-4787-BF21-88B1FA98BA9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366</TotalTime>
  <Pages>4</Pages>
  <Words>875</Words>
  <Characters>4912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5776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Dominique Everaere</cp:lastModifiedBy>
  <cp:revision>65</cp:revision>
  <cp:lastPrinted>2001-04-23T09:30:00Z</cp:lastPrinted>
  <dcterms:created xsi:type="dcterms:W3CDTF">2025-10-02T17:09:00Z</dcterms:created>
  <dcterms:modified xsi:type="dcterms:W3CDTF">2025-11-07T12:57:00Z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